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56FDA" w14:textId="7234A277" w:rsidR="00061B01" w:rsidRDefault="03A069ED" w:rsidP="00061B01">
      <w:pPr>
        <w:pStyle w:val="Title"/>
      </w:pPr>
      <w:r>
        <w:t>Scott Ingram, J.D., Ph.D</w:t>
      </w:r>
      <w:r w:rsidR="006C101A">
        <w:t>.</w:t>
      </w:r>
    </w:p>
    <w:p w14:paraId="1756D9A2" w14:textId="52C34778" w:rsidR="00927B1D" w:rsidRDefault="03A069ED" w:rsidP="03A069ED">
      <w:pPr>
        <w:pStyle w:val="Title"/>
        <w:rPr>
          <w:b w:val="0"/>
          <w:bCs w:val="0"/>
          <w:sz w:val="24"/>
          <w:szCs w:val="24"/>
        </w:rPr>
      </w:pPr>
      <w:r w:rsidRPr="03A069ED">
        <w:rPr>
          <w:b w:val="0"/>
          <w:bCs w:val="0"/>
          <w:sz w:val="24"/>
          <w:szCs w:val="24"/>
        </w:rPr>
        <w:t>Ass</w:t>
      </w:r>
      <w:r w:rsidR="00757A22">
        <w:rPr>
          <w:b w:val="0"/>
          <w:bCs w:val="0"/>
          <w:sz w:val="24"/>
          <w:szCs w:val="24"/>
        </w:rPr>
        <w:t>ociate</w:t>
      </w:r>
      <w:r w:rsidRPr="03A069ED">
        <w:rPr>
          <w:b w:val="0"/>
          <w:bCs w:val="0"/>
          <w:sz w:val="24"/>
          <w:szCs w:val="24"/>
        </w:rPr>
        <w:t xml:space="preserve"> </w:t>
      </w:r>
      <w:r w:rsidR="00260322">
        <w:rPr>
          <w:b w:val="0"/>
          <w:bCs w:val="0"/>
          <w:sz w:val="24"/>
          <w:szCs w:val="24"/>
        </w:rPr>
        <w:t xml:space="preserve">Teaching </w:t>
      </w:r>
      <w:r w:rsidRPr="03A069ED">
        <w:rPr>
          <w:b w:val="0"/>
          <w:bCs w:val="0"/>
          <w:sz w:val="24"/>
          <w:szCs w:val="24"/>
        </w:rPr>
        <w:t>Professor of Criminal Justice</w:t>
      </w:r>
    </w:p>
    <w:p w14:paraId="24A700B4" w14:textId="23A5B2C2" w:rsidR="00061B01" w:rsidRPr="00061B01" w:rsidRDefault="00260322" w:rsidP="03A069ED">
      <w:pPr>
        <w:pStyle w:val="Title"/>
        <w:rPr>
          <w:b w:val="0"/>
          <w:bCs w:val="0"/>
          <w:sz w:val="24"/>
          <w:szCs w:val="24"/>
        </w:rPr>
      </w:pPr>
      <w:r>
        <w:rPr>
          <w:b w:val="0"/>
          <w:bCs w:val="0"/>
          <w:sz w:val="24"/>
          <w:szCs w:val="24"/>
        </w:rPr>
        <w:t>University of North Carolina - Charlotte</w:t>
      </w:r>
    </w:p>
    <w:p w14:paraId="1332051F" w14:textId="7BC1C044" w:rsidR="00061B01" w:rsidRDefault="03A069ED" w:rsidP="00061B01">
      <w:pPr>
        <w:pStyle w:val="BodyText"/>
        <w:spacing w:after="0"/>
        <w:jc w:val="center"/>
        <w:rPr>
          <w:rFonts w:ascii="Times New Roman" w:hAnsi="Times New Roman"/>
          <w:sz w:val="24"/>
        </w:rPr>
      </w:pPr>
      <w:r w:rsidRPr="03A069ED">
        <w:rPr>
          <w:rFonts w:ascii="Times New Roman" w:hAnsi="Times New Roman"/>
          <w:sz w:val="24"/>
        </w:rPr>
        <w:t>Department</w:t>
      </w:r>
      <w:r w:rsidR="00260322">
        <w:rPr>
          <w:rFonts w:ascii="Times New Roman" w:hAnsi="Times New Roman"/>
          <w:sz w:val="24"/>
        </w:rPr>
        <w:t xml:space="preserve"> of Criminal Justice and Criminology</w:t>
      </w:r>
    </w:p>
    <w:p w14:paraId="371D6EA0" w14:textId="59974BE9" w:rsidR="000A5217" w:rsidRPr="00061B01" w:rsidRDefault="000A5217" w:rsidP="00061B01">
      <w:pPr>
        <w:pStyle w:val="BodyText"/>
        <w:spacing w:after="0"/>
        <w:jc w:val="center"/>
      </w:pPr>
      <w:r>
        <w:rPr>
          <w:rFonts w:ascii="Times New Roman" w:hAnsi="Times New Roman"/>
          <w:sz w:val="24"/>
        </w:rPr>
        <w:t>(336) 848-6626</w:t>
      </w:r>
    </w:p>
    <w:p w14:paraId="4FC2DD2D" w14:textId="12DE66FD" w:rsidR="00061B01" w:rsidRPr="00061B01" w:rsidRDefault="00260322" w:rsidP="03A069ED">
      <w:pPr>
        <w:pStyle w:val="BodyText"/>
        <w:spacing w:after="0"/>
        <w:jc w:val="center"/>
        <w:rPr>
          <w:rFonts w:ascii="Times New Roman" w:hAnsi="Times New Roman"/>
          <w:sz w:val="24"/>
        </w:rPr>
      </w:pPr>
      <w:r w:rsidRPr="03A069ED">
        <w:rPr>
          <w:rFonts w:ascii="Times New Roman" w:hAnsi="Times New Roman"/>
          <w:sz w:val="24"/>
        </w:rPr>
        <w:t>R</w:t>
      </w:r>
      <w:r w:rsidR="03A069ED" w:rsidRPr="03A069ED">
        <w:rPr>
          <w:rFonts w:ascii="Times New Roman" w:hAnsi="Times New Roman"/>
          <w:sz w:val="24"/>
        </w:rPr>
        <w:t>ingram</w:t>
      </w:r>
      <w:r>
        <w:rPr>
          <w:rFonts w:ascii="Times New Roman" w:hAnsi="Times New Roman"/>
          <w:sz w:val="24"/>
        </w:rPr>
        <w:t>7</w:t>
      </w:r>
      <w:r w:rsidR="03A069ED" w:rsidRPr="03A069ED">
        <w:rPr>
          <w:rFonts w:ascii="Times New Roman" w:hAnsi="Times New Roman"/>
          <w:sz w:val="24"/>
        </w:rPr>
        <w:t>@</w:t>
      </w:r>
      <w:r>
        <w:rPr>
          <w:rFonts w:ascii="Times New Roman" w:hAnsi="Times New Roman"/>
          <w:sz w:val="24"/>
        </w:rPr>
        <w:t>charlotte</w:t>
      </w:r>
      <w:r w:rsidR="03A069ED" w:rsidRPr="03A069ED">
        <w:rPr>
          <w:rFonts w:ascii="Times New Roman" w:hAnsi="Times New Roman"/>
          <w:sz w:val="24"/>
        </w:rPr>
        <w:t>.edu</w:t>
      </w:r>
    </w:p>
    <w:p w14:paraId="672A6659" w14:textId="1128DCAF" w:rsidR="00F64BDE" w:rsidRDefault="00F64BDE">
      <w:pPr>
        <w:rPr>
          <w:rFonts w:ascii="Times New Roman" w:hAnsi="Times New Roman"/>
          <w:sz w:val="24"/>
          <w:u w:val="single"/>
        </w:rPr>
      </w:pPr>
    </w:p>
    <w:p w14:paraId="1A9497F9" w14:textId="384B859C" w:rsidR="00151ACD" w:rsidRDefault="00BD4023" w:rsidP="003C68BE">
      <w:pPr>
        <w:rPr>
          <w:rFonts w:ascii="Times New Roman" w:hAnsi="Times New Roman"/>
          <w:sz w:val="24"/>
        </w:rPr>
      </w:pPr>
      <w:r>
        <w:rPr>
          <w:rFonts w:ascii="Times New Roman" w:hAnsi="Times New Roman"/>
          <w:sz w:val="24"/>
          <w:u w:val="single"/>
        </w:rPr>
        <w:t>FACULTY POSITIONS</w:t>
      </w:r>
      <w:r w:rsidR="005F66C4">
        <w:rPr>
          <w:rFonts w:ascii="Times New Roman" w:hAnsi="Times New Roman"/>
          <w:sz w:val="24"/>
          <w:u w:val="single"/>
        </w:rPr>
        <w:t>:</w:t>
      </w:r>
    </w:p>
    <w:p w14:paraId="4A568EF9" w14:textId="77777777" w:rsidR="00151ACD" w:rsidRDefault="00151ACD" w:rsidP="003C68BE">
      <w:pPr>
        <w:rPr>
          <w:rFonts w:ascii="Times New Roman" w:hAnsi="Times New Roman"/>
          <w:sz w:val="24"/>
        </w:rPr>
      </w:pPr>
    </w:p>
    <w:p w14:paraId="3019034C" w14:textId="74185CA5" w:rsidR="00260322" w:rsidRDefault="00260322" w:rsidP="003C68BE">
      <w:pPr>
        <w:rPr>
          <w:rFonts w:ascii="Times New Roman" w:hAnsi="Times New Roman"/>
          <w:sz w:val="24"/>
        </w:rPr>
      </w:pPr>
      <w:r>
        <w:rPr>
          <w:rFonts w:ascii="Times New Roman" w:hAnsi="Times New Roman"/>
          <w:sz w:val="24"/>
        </w:rPr>
        <w:t>University of North Carolina-Charlotte, Department of Criminal Justice and Criminology</w:t>
      </w:r>
    </w:p>
    <w:p w14:paraId="572499FC" w14:textId="5B28643C" w:rsidR="00260322" w:rsidRDefault="00260322" w:rsidP="003C68BE">
      <w:pPr>
        <w:rPr>
          <w:rFonts w:ascii="Times New Roman" w:hAnsi="Times New Roman"/>
          <w:sz w:val="24"/>
        </w:rPr>
      </w:pPr>
      <w:r>
        <w:rPr>
          <w:rFonts w:ascii="Times New Roman" w:hAnsi="Times New Roman"/>
          <w:sz w:val="24"/>
        </w:rPr>
        <w:tab/>
        <w:t>Associate Teaching Professor, 2026-present</w:t>
      </w:r>
    </w:p>
    <w:p w14:paraId="06D6DFCC" w14:textId="77777777" w:rsidR="00260322" w:rsidRDefault="00260322" w:rsidP="003C68BE">
      <w:pPr>
        <w:rPr>
          <w:rFonts w:ascii="Times New Roman" w:hAnsi="Times New Roman"/>
          <w:sz w:val="24"/>
        </w:rPr>
      </w:pPr>
    </w:p>
    <w:p w14:paraId="479F9D9B" w14:textId="7CAE8ED9" w:rsidR="00260322" w:rsidRDefault="00260322" w:rsidP="003C68BE">
      <w:pPr>
        <w:rPr>
          <w:rFonts w:ascii="Times New Roman" w:hAnsi="Times New Roman"/>
          <w:sz w:val="24"/>
        </w:rPr>
      </w:pPr>
      <w:r>
        <w:rPr>
          <w:rFonts w:ascii="Times New Roman" w:hAnsi="Times New Roman"/>
          <w:sz w:val="24"/>
        </w:rPr>
        <w:tab/>
      </w:r>
      <w:r>
        <w:rPr>
          <w:rFonts w:ascii="Times New Roman" w:hAnsi="Times New Roman"/>
          <w:i/>
          <w:iCs/>
          <w:sz w:val="24"/>
        </w:rPr>
        <w:t>Courses:</w:t>
      </w:r>
    </w:p>
    <w:p w14:paraId="6F0B7E8A" w14:textId="4455A09D" w:rsidR="00260322" w:rsidRDefault="00260322" w:rsidP="003C68BE">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b/>
          <w:bCs/>
          <w:sz w:val="24"/>
        </w:rPr>
        <w:t xml:space="preserve">Introduction to Courts </w:t>
      </w:r>
      <w:r>
        <w:rPr>
          <w:rFonts w:ascii="Times New Roman" w:hAnsi="Times New Roman"/>
          <w:sz w:val="24"/>
        </w:rPr>
        <w:t>(CJUS 2320)</w:t>
      </w:r>
    </w:p>
    <w:p w14:paraId="3B2666FD" w14:textId="6B7E02A4" w:rsidR="00260322" w:rsidRDefault="00260322" w:rsidP="003C68BE">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b/>
          <w:bCs/>
          <w:sz w:val="24"/>
        </w:rPr>
        <w:t>Criminal Procedure</w:t>
      </w:r>
      <w:r>
        <w:rPr>
          <w:rFonts w:ascii="Times New Roman" w:hAnsi="Times New Roman"/>
          <w:sz w:val="24"/>
        </w:rPr>
        <w:t xml:space="preserve"> (CJUS 3321)</w:t>
      </w:r>
    </w:p>
    <w:p w14:paraId="725579B8" w14:textId="69829C38" w:rsidR="00260322" w:rsidRPr="00260322" w:rsidRDefault="00260322" w:rsidP="003C68BE">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b/>
          <w:bCs/>
          <w:sz w:val="24"/>
        </w:rPr>
        <w:t>Topics in Criminal Justice: Crime, Law, and National Security</w:t>
      </w:r>
      <w:r>
        <w:rPr>
          <w:rFonts w:ascii="Times New Roman" w:hAnsi="Times New Roman"/>
          <w:sz w:val="24"/>
        </w:rPr>
        <w:t xml:space="preserve"> (CJUS 3000)</w:t>
      </w:r>
    </w:p>
    <w:p w14:paraId="33601D2B" w14:textId="77777777" w:rsidR="00260322" w:rsidRDefault="00260322" w:rsidP="003C68BE">
      <w:pPr>
        <w:rPr>
          <w:rFonts w:ascii="Times New Roman" w:hAnsi="Times New Roman"/>
          <w:sz w:val="24"/>
        </w:rPr>
      </w:pPr>
    </w:p>
    <w:p w14:paraId="32FD8558" w14:textId="2F822D85" w:rsidR="00450A45" w:rsidRDefault="00450A45" w:rsidP="003C68BE">
      <w:pPr>
        <w:rPr>
          <w:rFonts w:ascii="Times New Roman" w:hAnsi="Times New Roman"/>
          <w:sz w:val="24"/>
        </w:rPr>
      </w:pPr>
      <w:r>
        <w:rPr>
          <w:rFonts w:ascii="Times New Roman" w:hAnsi="Times New Roman"/>
          <w:sz w:val="24"/>
        </w:rPr>
        <w:t>High Point University</w:t>
      </w:r>
      <w:r w:rsidR="00C4616F">
        <w:rPr>
          <w:rFonts w:ascii="Times New Roman" w:hAnsi="Times New Roman"/>
          <w:sz w:val="24"/>
        </w:rPr>
        <w:t>, Criminal Justice Department</w:t>
      </w:r>
    </w:p>
    <w:p w14:paraId="3A411453" w14:textId="78E766B1" w:rsidR="00C33912" w:rsidRDefault="00C33912" w:rsidP="003C68BE">
      <w:pPr>
        <w:rPr>
          <w:rFonts w:ascii="Times New Roman" w:hAnsi="Times New Roman"/>
          <w:sz w:val="24"/>
        </w:rPr>
      </w:pPr>
      <w:r>
        <w:rPr>
          <w:rFonts w:ascii="Times New Roman" w:hAnsi="Times New Roman"/>
          <w:sz w:val="24"/>
        </w:rPr>
        <w:tab/>
        <w:t>Assistant Professor, 2010-</w:t>
      </w:r>
      <w:r w:rsidR="000205FD">
        <w:rPr>
          <w:rFonts w:ascii="Times New Roman" w:hAnsi="Times New Roman"/>
          <w:sz w:val="24"/>
        </w:rPr>
        <w:t>2021</w:t>
      </w:r>
    </w:p>
    <w:p w14:paraId="33BBF1DA" w14:textId="0F865547" w:rsidR="000205FD" w:rsidRDefault="000205FD" w:rsidP="003C68BE">
      <w:pPr>
        <w:rPr>
          <w:rFonts w:ascii="Times New Roman" w:hAnsi="Times New Roman"/>
          <w:sz w:val="24"/>
        </w:rPr>
      </w:pPr>
      <w:r>
        <w:rPr>
          <w:rFonts w:ascii="Times New Roman" w:hAnsi="Times New Roman"/>
          <w:sz w:val="24"/>
        </w:rPr>
        <w:tab/>
        <w:t>Associate Professor, non-tenured, 2022-</w:t>
      </w:r>
      <w:r w:rsidR="00260322">
        <w:rPr>
          <w:rFonts w:ascii="Times New Roman" w:hAnsi="Times New Roman"/>
          <w:sz w:val="24"/>
        </w:rPr>
        <w:t>2026</w:t>
      </w:r>
    </w:p>
    <w:p w14:paraId="23A63CF5" w14:textId="77777777" w:rsidR="000205FD" w:rsidRDefault="000205FD" w:rsidP="003C68BE">
      <w:pPr>
        <w:rPr>
          <w:rFonts w:ascii="Times New Roman" w:hAnsi="Times New Roman"/>
          <w:sz w:val="24"/>
        </w:rPr>
      </w:pPr>
    </w:p>
    <w:p w14:paraId="6BAA4335" w14:textId="05E94799" w:rsidR="009E2818" w:rsidRDefault="009E2818" w:rsidP="003C68BE">
      <w:pPr>
        <w:rPr>
          <w:rFonts w:ascii="Times New Roman" w:hAnsi="Times New Roman"/>
          <w:sz w:val="24"/>
        </w:rPr>
      </w:pPr>
      <w:r>
        <w:rPr>
          <w:rFonts w:ascii="Times New Roman" w:hAnsi="Times New Roman"/>
          <w:sz w:val="24"/>
        </w:rPr>
        <w:tab/>
      </w:r>
      <w:r>
        <w:rPr>
          <w:rFonts w:ascii="Times New Roman" w:hAnsi="Times New Roman"/>
          <w:i/>
          <w:iCs/>
          <w:sz w:val="24"/>
        </w:rPr>
        <w:t>Courses</w:t>
      </w:r>
      <w:r>
        <w:rPr>
          <w:rFonts w:ascii="Times New Roman" w:hAnsi="Times New Roman"/>
          <w:sz w:val="24"/>
        </w:rPr>
        <w:t>:</w:t>
      </w:r>
      <w:r w:rsidR="002D07F3">
        <w:rPr>
          <w:rFonts w:ascii="Times New Roman" w:hAnsi="Times New Roman"/>
          <w:sz w:val="24"/>
        </w:rPr>
        <w:t xml:space="preserve"> </w:t>
      </w:r>
    </w:p>
    <w:p w14:paraId="788DA38E" w14:textId="616C7679" w:rsidR="009E2818" w:rsidRDefault="009E2818" w:rsidP="00D47F0E">
      <w:pPr>
        <w:ind w:left="1440"/>
        <w:rPr>
          <w:rFonts w:ascii="Times New Roman" w:hAnsi="Times New Roman"/>
          <w:sz w:val="24"/>
        </w:rPr>
      </w:pPr>
      <w:r>
        <w:rPr>
          <w:rFonts w:ascii="Times New Roman" w:hAnsi="Times New Roman"/>
          <w:b/>
          <w:bCs/>
          <w:sz w:val="24"/>
        </w:rPr>
        <w:t>Criminal Law</w:t>
      </w:r>
      <w:r>
        <w:rPr>
          <w:rFonts w:ascii="Times New Roman" w:hAnsi="Times New Roman"/>
          <w:sz w:val="24"/>
        </w:rPr>
        <w:t xml:space="preserve"> (CRJ 3100)</w:t>
      </w:r>
    </w:p>
    <w:p w14:paraId="2215E410" w14:textId="3ECF56E3" w:rsidR="00B83429" w:rsidRDefault="00CA0EC0" w:rsidP="00D47F0E">
      <w:pPr>
        <w:ind w:left="1440"/>
        <w:rPr>
          <w:rFonts w:ascii="Times New Roman" w:hAnsi="Times New Roman"/>
          <w:sz w:val="24"/>
        </w:rPr>
      </w:pPr>
      <w:r>
        <w:rPr>
          <w:rFonts w:ascii="Times New Roman" w:hAnsi="Times New Roman"/>
          <w:b/>
          <w:bCs/>
          <w:sz w:val="24"/>
        </w:rPr>
        <w:t>Courts and Trials</w:t>
      </w:r>
      <w:r>
        <w:rPr>
          <w:rFonts w:ascii="Times New Roman" w:hAnsi="Times New Roman"/>
          <w:sz w:val="24"/>
        </w:rPr>
        <w:t xml:space="preserve"> (CRJ 3200</w:t>
      </w:r>
      <w:r w:rsidR="00260322">
        <w:rPr>
          <w:rFonts w:ascii="Times New Roman" w:hAnsi="Times New Roman"/>
          <w:sz w:val="24"/>
        </w:rPr>
        <w:t>)</w:t>
      </w:r>
    </w:p>
    <w:p w14:paraId="74438256" w14:textId="334526A5" w:rsidR="00237119" w:rsidRDefault="00982EEF" w:rsidP="00260322">
      <w:pPr>
        <w:ind w:left="1440"/>
        <w:rPr>
          <w:rFonts w:ascii="Times New Roman" w:hAnsi="Times New Roman"/>
          <w:sz w:val="24"/>
        </w:rPr>
      </w:pPr>
      <w:r>
        <w:rPr>
          <w:rFonts w:ascii="Times New Roman" w:hAnsi="Times New Roman"/>
          <w:b/>
          <w:bCs/>
          <w:sz w:val="24"/>
        </w:rPr>
        <w:t xml:space="preserve">Mock Trial </w:t>
      </w:r>
      <w:r>
        <w:rPr>
          <w:rFonts w:ascii="Times New Roman" w:hAnsi="Times New Roman"/>
          <w:sz w:val="24"/>
        </w:rPr>
        <w:t xml:space="preserve">(CRJ 2900) </w:t>
      </w:r>
    </w:p>
    <w:p w14:paraId="69DB76C9" w14:textId="7EE85C28" w:rsidR="00364AF2" w:rsidRDefault="00243B16" w:rsidP="004F6621">
      <w:pPr>
        <w:ind w:left="1440"/>
        <w:rPr>
          <w:rFonts w:ascii="Times New Roman" w:hAnsi="Times New Roman"/>
          <w:sz w:val="24"/>
        </w:rPr>
      </w:pPr>
      <w:r>
        <w:rPr>
          <w:rFonts w:ascii="Times New Roman" w:hAnsi="Times New Roman"/>
          <w:b/>
          <w:bCs/>
          <w:sz w:val="24"/>
        </w:rPr>
        <w:t>Criminal Evidence</w:t>
      </w:r>
      <w:r>
        <w:rPr>
          <w:rFonts w:ascii="Times New Roman" w:hAnsi="Times New Roman"/>
          <w:sz w:val="24"/>
        </w:rPr>
        <w:t xml:space="preserve"> (CRJ 3</w:t>
      </w:r>
      <w:r w:rsidR="00364AF2">
        <w:rPr>
          <w:rFonts w:ascii="Times New Roman" w:hAnsi="Times New Roman"/>
          <w:sz w:val="24"/>
        </w:rPr>
        <w:t>3</w:t>
      </w:r>
      <w:r>
        <w:rPr>
          <w:rFonts w:ascii="Times New Roman" w:hAnsi="Times New Roman"/>
          <w:sz w:val="24"/>
        </w:rPr>
        <w:t xml:space="preserve">50) </w:t>
      </w:r>
    </w:p>
    <w:p w14:paraId="11A81EA0" w14:textId="33247107" w:rsidR="00ED7E27" w:rsidRDefault="001D3C3E" w:rsidP="004F6621">
      <w:pPr>
        <w:ind w:left="1440"/>
        <w:rPr>
          <w:rFonts w:ascii="Times New Roman" w:hAnsi="Times New Roman"/>
          <w:sz w:val="24"/>
        </w:rPr>
      </w:pPr>
      <w:r>
        <w:rPr>
          <w:rFonts w:ascii="Times New Roman" w:hAnsi="Times New Roman"/>
          <w:b/>
          <w:bCs/>
          <w:sz w:val="24"/>
        </w:rPr>
        <w:t>Crime, Law, and National Security</w:t>
      </w:r>
      <w:r>
        <w:rPr>
          <w:rFonts w:ascii="Times New Roman" w:hAnsi="Times New Roman"/>
          <w:sz w:val="24"/>
        </w:rPr>
        <w:t xml:space="preserve"> (CRJ 4300)</w:t>
      </w:r>
      <w:r w:rsidR="008F07D8">
        <w:rPr>
          <w:rFonts w:ascii="Times New Roman" w:hAnsi="Times New Roman"/>
          <w:sz w:val="24"/>
        </w:rPr>
        <w:t xml:space="preserve"> </w:t>
      </w:r>
    </w:p>
    <w:p w14:paraId="6CBF8F48" w14:textId="1810F52F" w:rsidR="00DB5192" w:rsidRDefault="00ED7E27" w:rsidP="004F6621">
      <w:pPr>
        <w:ind w:left="1440"/>
        <w:rPr>
          <w:rFonts w:ascii="Times New Roman" w:hAnsi="Times New Roman"/>
          <w:sz w:val="24"/>
        </w:rPr>
      </w:pPr>
      <w:r>
        <w:rPr>
          <w:rFonts w:ascii="Times New Roman" w:hAnsi="Times New Roman"/>
          <w:b/>
          <w:bCs/>
          <w:sz w:val="24"/>
        </w:rPr>
        <w:t>Internation</w:t>
      </w:r>
      <w:r w:rsidR="00F30BDA">
        <w:rPr>
          <w:rFonts w:ascii="Times New Roman" w:hAnsi="Times New Roman"/>
          <w:b/>
          <w:bCs/>
          <w:sz w:val="24"/>
        </w:rPr>
        <w:t>al</w:t>
      </w:r>
      <w:r>
        <w:rPr>
          <w:rFonts w:ascii="Times New Roman" w:hAnsi="Times New Roman"/>
          <w:b/>
          <w:bCs/>
          <w:sz w:val="24"/>
        </w:rPr>
        <w:t xml:space="preserve"> Criminal Justice</w:t>
      </w:r>
      <w:r>
        <w:rPr>
          <w:rFonts w:ascii="Times New Roman" w:hAnsi="Times New Roman"/>
          <w:sz w:val="24"/>
        </w:rPr>
        <w:t xml:space="preserve"> (CRJ 3800) </w:t>
      </w:r>
    </w:p>
    <w:p w14:paraId="2678BE27" w14:textId="5D9AC52B" w:rsidR="004B0D22" w:rsidRDefault="00DB5192" w:rsidP="004F6621">
      <w:pPr>
        <w:ind w:left="1440"/>
        <w:rPr>
          <w:rFonts w:ascii="Times New Roman" w:hAnsi="Times New Roman"/>
          <w:sz w:val="24"/>
        </w:rPr>
      </w:pPr>
      <w:r>
        <w:rPr>
          <w:rFonts w:ascii="Times New Roman" w:hAnsi="Times New Roman"/>
          <w:b/>
          <w:bCs/>
          <w:sz w:val="24"/>
        </w:rPr>
        <w:t xml:space="preserve">Terrorism </w:t>
      </w:r>
      <w:r>
        <w:rPr>
          <w:rFonts w:ascii="Times New Roman" w:hAnsi="Times New Roman"/>
          <w:sz w:val="24"/>
        </w:rPr>
        <w:t xml:space="preserve">(CRJ 4000) </w:t>
      </w:r>
    </w:p>
    <w:p w14:paraId="2A2166C9" w14:textId="158AEC33" w:rsidR="00810AA5" w:rsidRDefault="004B0D22" w:rsidP="00260322">
      <w:pPr>
        <w:ind w:left="1440"/>
        <w:rPr>
          <w:rFonts w:ascii="Times New Roman" w:hAnsi="Times New Roman"/>
          <w:sz w:val="24"/>
        </w:rPr>
      </w:pPr>
      <w:r>
        <w:rPr>
          <w:rFonts w:ascii="Times New Roman" w:hAnsi="Times New Roman"/>
          <w:b/>
          <w:bCs/>
          <w:sz w:val="24"/>
        </w:rPr>
        <w:t>Politics of Prosecution</w:t>
      </w:r>
      <w:r>
        <w:rPr>
          <w:rFonts w:ascii="Times New Roman" w:hAnsi="Times New Roman"/>
          <w:sz w:val="24"/>
        </w:rPr>
        <w:t xml:space="preserve"> (HNR 3613) </w:t>
      </w:r>
    </w:p>
    <w:p w14:paraId="752A0F17" w14:textId="5F167085" w:rsidR="00D94E4C" w:rsidRPr="00B912A4" w:rsidRDefault="00D94E4C" w:rsidP="001C2913">
      <w:pPr>
        <w:ind w:left="1440"/>
        <w:rPr>
          <w:rFonts w:ascii="Times New Roman" w:hAnsi="Times New Roman"/>
          <w:sz w:val="24"/>
        </w:rPr>
      </w:pPr>
      <w:r>
        <w:rPr>
          <w:rFonts w:ascii="Times New Roman" w:hAnsi="Times New Roman"/>
          <w:b/>
          <w:bCs/>
          <w:sz w:val="24"/>
        </w:rPr>
        <w:t>Juvenile Justice</w:t>
      </w:r>
      <w:r w:rsidR="00B912A4">
        <w:rPr>
          <w:rFonts w:ascii="Times New Roman" w:hAnsi="Times New Roman"/>
          <w:b/>
          <w:bCs/>
          <w:sz w:val="24"/>
        </w:rPr>
        <w:t xml:space="preserve"> </w:t>
      </w:r>
      <w:r w:rsidR="00B912A4">
        <w:rPr>
          <w:rFonts w:ascii="Times New Roman" w:hAnsi="Times New Roman"/>
          <w:sz w:val="24"/>
        </w:rPr>
        <w:t>(CRJ 2700)</w:t>
      </w:r>
    </w:p>
    <w:p w14:paraId="7D77B641" w14:textId="21D61035" w:rsidR="00D94E4C" w:rsidRPr="001C2913" w:rsidRDefault="00D94E4C" w:rsidP="00706F4D">
      <w:pPr>
        <w:ind w:left="1440"/>
        <w:rPr>
          <w:rFonts w:ascii="Times New Roman" w:hAnsi="Times New Roman"/>
          <w:sz w:val="24"/>
        </w:rPr>
      </w:pPr>
      <w:r>
        <w:rPr>
          <w:rFonts w:ascii="Times New Roman" w:hAnsi="Times New Roman"/>
          <w:b/>
          <w:bCs/>
          <w:sz w:val="24"/>
        </w:rPr>
        <w:t>Research Methods in Criminal Justice</w:t>
      </w:r>
      <w:r w:rsidR="001C2913">
        <w:rPr>
          <w:rFonts w:ascii="Times New Roman" w:hAnsi="Times New Roman"/>
          <w:b/>
          <w:bCs/>
          <w:sz w:val="24"/>
        </w:rPr>
        <w:t xml:space="preserve"> </w:t>
      </w:r>
      <w:r w:rsidR="001C2913">
        <w:rPr>
          <w:rFonts w:ascii="Times New Roman" w:hAnsi="Times New Roman"/>
          <w:sz w:val="24"/>
        </w:rPr>
        <w:t>(CRJ 3400)</w:t>
      </w:r>
    </w:p>
    <w:p w14:paraId="62B1E614" w14:textId="2C388704" w:rsidR="00D94E4C" w:rsidRPr="00706F4D" w:rsidRDefault="00D94E4C" w:rsidP="00791F3D">
      <w:pPr>
        <w:ind w:left="1440"/>
        <w:rPr>
          <w:rFonts w:ascii="Times New Roman" w:hAnsi="Times New Roman"/>
          <w:sz w:val="24"/>
        </w:rPr>
      </w:pPr>
      <w:r>
        <w:rPr>
          <w:rFonts w:ascii="Times New Roman" w:hAnsi="Times New Roman"/>
          <w:b/>
          <w:bCs/>
          <w:sz w:val="24"/>
        </w:rPr>
        <w:t>We, the Jury</w:t>
      </w:r>
      <w:r w:rsidR="00706F4D">
        <w:rPr>
          <w:rFonts w:ascii="Times New Roman" w:hAnsi="Times New Roman"/>
          <w:b/>
          <w:bCs/>
          <w:sz w:val="24"/>
        </w:rPr>
        <w:t xml:space="preserve"> </w:t>
      </w:r>
      <w:r w:rsidR="00706F4D">
        <w:rPr>
          <w:rFonts w:ascii="Times New Roman" w:hAnsi="Times New Roman"/>
          <w:sz w:val="24"/>
        </w:rPr>
        <w:t xml:space="preserve">(FYS 1000) </w:t>
      </w:r>
    </w:p>
    <w:p w14:paraId="7801A81E" w14:textId="0FA05C0E" w:rsidR="009E233E" w:rsidRPr="00791F3D" w:rsidRDefault="009E233E" w:rsidP="002D0168">
      <w:pPr>
        <w:ind w:left="1440"/>
        <w:rPr>
          <w:rFonts w:ascii="Times New Roman" w:hAnsi="Times New Roman"/>
          <w:sz w:val="24"/>
        </w:rPr>
      </w:pPr>
      <w:r>
        <w:rPr>
          <w:rFonts w:ascii="Times New Roman" w:hAnsi="Times New Roman"/>
          <w:b/>
          <w:bCs/>
          <w:sz w:val="24"/>
        </w:rPr>
        <w:t>Constitution, Civil Liberties and the Courts</w:t>
      </w:r>
      <w:r w:rsidR="00791F3D">
        <w:rPr>
          <w:rFonts w:ascii="Times New Roman" w:hAnsi="Times New Roman"/>
          <w:b/>
          <w:bCs/>
          <w:sz w:val="24"/>
        </w:rPr>
        <w:t xml:space="preserve"> </w:t>
      </w:r>
      <w:r w:rsidR="00791F3D">
        <w:rPr>
          <w:rFonts w:ascii="Times New Roman" w:hAnsi="Times New Roman"/>
          <w:sz w:val="24"/>
        </w:rPr>
        <w:t xml:space="preserve">(PSC </w:t>
      </w:r>
      <w:r w:rsidR="000C0C50">
        <w:rPr>
          <w:rFonts w:ascii="Times New Roman" w:hAnsi="Times New Roman"/>
          <w:sz w:val="24"/>
        </w:rPr>
        <w:t xml:space="preserve">3320) </w:t>
      </w:r>
    </w:p>
    <w:p w14:paraId="35C3CD20" w14:textId="729B6CCC" w:rsidR="00243B16" w:rsidRDefault="009E233E" w:rsidP="00810AA5">
      <w:pPr>
        <w:rPr>
          <w:rFonts w:ascii="Times New Roman" w:hAnsi="Times New Roman"/>
          <w:sz w:val="24"/>
        </w:rPr>
      </w:pPr>
      <w:r>
        <w:rPr>
          <w:rFonts w:ascii="Times New Roman" w:hAnsi="Times New Roman"/>
          <w:sz w:val="24"/>
        </w:rPr>
        <w:tab/>
      </w:r>
      <w:r w:rsidR="00685598">
        <w:rPr>
          <w:rFonts w:ascii="Times New Roman" w:hAnsi="Times New Roman"/>
          <w:sz w:val="24"/>
        </w:rPr>
        <w:t xml:space="preserve"> </w:t>
      </w:r>
    </w:p>
    <w:p w14:paraId="34C42682" w14:textId="77777777" w:rsidR="001479D9" w:rsidRDefault="001479D9" w:rsidP="001479D9">
      <w:pPr>
        <w:rPr>
          <w:rFonts w:ascii="Times New Roman" w:hAnsi="Times New Roman"/>
          <w:sz w:val="24"/>
          <w:u w:val="single"/>
        </w:rPr>
      </w:pPr>
      <w:r w:rsidRPr="03A069ED">
        <w:rPr>
          <w:rFonts w:ascii="Times New Roman" w:hAnsi="Times New Roman"/>
          <w:sz w:val="24"/>
          <w:u w:val="single"/>
        </w:rPr>
        <w:t>EDUCATION:</w:t>
      </w:r>
    </w:p>
    <w:p w14:paraId="6406161A" w14:textId="77777777" w:rsidR="001479D9" w:rsidRDefault="001479D9" w:rsidP="001479D9">
      <w:pPr>
        <w:ind w:left="450"/>
        <w:rPr>
          <w:rFonts w:ascii="Times New Roman" w:hAnsi="Times New Roman"/>
          <w:b/>
          <w:bCs/>
          <w:sz w:val="24"/>
        </w:rPr>
      </w:pPr>
    </w:p>
    <w:p w14:paraId="588ACB38" w14:textId="2F54B96E" w:rsidR="001479D9" w:rsidRDefault="001479D9" w:rsidP="001479D9">
      <w:pPr>
        <w:ind w:left="450"/>
        <w:rPr>
          <w:rFonts w:ascii="Times New Roman" w:hAnsi="Times New Roman"/>
          <w:sz w:val="24"/>
        </w:rPr>
      </w:pPr>
      <w:r w:rsidRPr="03A069ED">
        <w:rPr>
          <w:rFonts w:ascii="Times New Roman" w:hAnsi="Times New Roman"/>
          <w:b/>
          <w:bCs/>
          <w:sz w:val="24"/>
        </w:rPr>
        <w:t>Ph.D. Criminal Justice, Indiana University</w:t>
      </w:r>
      <w:r w:rsidRPr="03A069ED">
        <w:rPr>
          <w:rFonts w:ascii="Times New Roman" w:hAnsi="Times New Roman"/>
          <w:b/>
          <w:bCs/>
          <w:i/>
          <w:iCs/>
          <w:sz w:val="24"/>
        </w:rPr>
        <w:t xml:space="preserve">, </w:t>
      </w:r>
      <w:r w:rsidRPr="03A069ED">
        <w:rPr>
          <w:rFonts w:ascii="Times New Roman" w:hAnsi="Times New Roman"/>
          <w:sz w:val="24"/>
        </w:rPr>
        <w:t>December 2012</w:t>
      </w:r>
    </w:p>
    <w:p w14:paraId="5FA31323" w14:textId="77777777" w:rsidR="001479D9" w:rsidRDefault="001479D9" w:rsidP="001479D9">
      <w:pPr>
        <w:ind w:left="450"/>
        <w:rPr>
          <w:rFonts w:ascii="Times New Roman" w:hAnsi="Times New Roman"/>
          <w:sz w:val="24"/>
        </w:rPr>
      </w:pPr>
      <w:r>
        <w:rPr>
          <w:rFonts w:ascii="Times New Roman" w:hAnsi="Times New Roman"/>
          <w:sz w:val="24"/>
        </w:rPr>
        <w:tab/>
      </w:r>
      <w:r w:rsidRPr="03A069ED">
        <w:rPr>
          <w:rFonts w:ascii="Times New Roman" w:hAnsi="Times New Roman"/>
          <w:sz w:val="24"/>
        </w:rPr>
        <w:t>Dissertation: The Etiology of Prosecutorial Decision-Making</w:t>
      </w:r>
    </w:p>
    <w:p w14:paraId="0E21FFDB" w14:textId="77777777" w:rsidR="001479D9" w:rsidRDefault="001479D9" w:rsidP="001479D9">
      <w:pPr>
        <w:ind w:left="450"/>
        <w:rPr>
          <w:rFonts w:ascii="Times New Roman" w:hAnsi="Times New Roman"/>
          <w:sz w:val="24"/>
        </w:rPr>
      </w:pPr>
      <w:r>
        <w:rPr>
          <w:rFonts w:ascii="Times New Roman" w:hAnsi="Times New Roman"/>
          <w:sz w:val="24"/>
        </w:rPr>
        <w:tab/>
      </w:r>
      <w:r w:rsidRPr="03A069ED">
        <w:rPr>
          <w:rFonts w:ascii="Times New Roman" w:hAnsi="Times New Roman"/>
          <w:sz w:val="24"/>
        </w:rPr>
        <w:t>Major Fields: Administration of Justice</w:t>
      </w:r>
      <w:r>
        <w:rPr>
          <w:rFonts w:ascii="Times New Roman" w:hAnsi="Times New Roman"/>
          <w:sz w:val="24"/>
        </w:rPr>
        <w:t>;</w:t>
      </w:r>
      <w:r w:rsidRPr="03A069ED">
        <w:rPr>
          <w:rFonts w:ascii="Times New Roman" w:hAnsi="Times New Roman"/>
          <w:sz w:val="24"/>
        </w:rPr>
        <w:t xml:space="preserve"> Law and Society</w:t>
      </w:r>
    </w:p>
    <w:p w14:paraId="49613BBD" w14:textId="77777777" w:rsidR="001479D9" w:rsidRDefault="001479D9" w:rsidP="001479D9">
      <w:pPr>
        <w:ind w:left="450"/>
        <w:rPr>
          <w:rFonts w:ascii="Times New Roman" w:hAnsi="Times New Roman"/>
          <w:sz w:val="24"/>
        </w:rPr>
      </w:pPr>
      <w:r>
        <w:rPr>
          <w:rFonts w:ascii="Times New Roman" w:hAnsi="Times New Roman"/>
          <w:sz w:val="24"/>
        </w:rPr>
        <w:tab/>
      </w:r>
      <w:r w:rsidRPr="03A069ED">
        <w:rPr>
          <w:rFonts w:ascii="Times New Roman" w:hAnsi="Times New Roman"/>
          <w:sz w:val="24"/>
        </w:rPr>
        <w:t>Minor Field: Criminal Law and Procedure</w:t>
      </w:r>
    </w:p>
    <w:p w14:paraId="323DB0EE" w14:textId="77777777" w:rsidR="001479D9" w:rsidRDefault="001479D9" w:rsidP="001479D9">
      <w:pPr>
        <w:ind w:left="450"/>
        <w:rPr>
          <w:rFonts w:ascii="Times New Roman" w:hAnsi="Times New Roman"/>
          <w:b/>
          <w:bCs/>
          <w:sz w:val="24"/>
        </w:rPr>
      </w:pPr>
    </w:p>
    <w:p w14:paraId="03B96A30" w14:textId="77777777" w:rsidR="001479D9" w:rsidRDefault="001479D9" w:rsidP="001479D9">
      <w:pPr>
        <w:ind w:left="450"/>
        <w:rPr>
          <w:rFonts w:ascii="Times New Roman" w:hAnsi="Times New Roman"/>
          <w:sz w:val="24"/>
        </w:rPr>
      </w:pPr>
      <w:r w:rsidRPr="03A069ED">
        <w:rPr>
          <w:rFonts w:ascii="Times New Roman" w:hAnsi="Times New Roman"/>
          <w:b/>
          <w:bCs/>
          <w:sz w:val="24"/>
        </w:rPr>
        <w:t>Juris Doctor, Washington University in St. Louis</w:t>
      </w:r>
      <w:r>
        <w:t xml:space="preserve">, </w:t>
      </w:r>
      <w:r w:rsidRPr="03A069ED">
        <w:rPr>
          <w:rFonts w:ascii="Times New Roman" w:hAnsi="Times New Roman"/>
          <w:sz w:val="24"/>
        </w:rPr>
        <w:t>May 1998</w:t>
      </w:r>
    </w:p>
    <w:p w14:paraId="7B2B711A" w14:textId="10D8C7FD" w:rsidR="001479D9" w:rsidRDefault="001479D9" w:rsidP="001479D9">
      <w:pPr>
        <w:ind w:left="450"/>
        <w:rPr>
          <w:rFonts w:ascii="Times New Roman" w:hAnsi="Times New Roman"/>
          <w:sz w:val="24"/>
        </w:rPr>
      </w:pPr>
      <w:r w:rsidRPr="03A069ED">
        <w:rPr>
          <w:rFonts w:ascii="Times New Roman" w:hAnsi="Times New Roman"/>
          <w:sz w:val="24"/>
        </w:rPr>
        <w:t xml:space="preserve">Staff Writer, </w:t>
      </w:r>
      <w:r w:rsidRPr="03A069ED">
        <w:rPr>
          <w:rFonts w:ascii="Times New Roman" w:hAnsi="Times New Roman"/>
          <w:i/>
          <w:iCs/>
          <w:sz w:val="24"/>
        </w:rPr>
        <w:t>Journal of Urban and Contemporary Law</w:t>
      </w:r>
      <w:r w:rsidRPr="03A069ED">
        <w:rPr>
          <w:rFonts w:ascii="Times New Roman" w:hAnsi="Times New Roman"/>
          <w:sz w:val="24"/>
        </w:rPr>
        <w:t xml:space="preserve">: 1996 </w:t>
      </w:r>
      <w:r w:rsidR="00172F8E">
        <w:rPr>
          <w:rFonts w:ascii="Times New Roman" w:hAnsi="Times New Roman"/>
          <w:sz w:val="24"/>
        </w:rPr>
        <w:t>–</w:t>
      </w:r>
      <w:r w:rsidRPr="03A069ED">
        <w:rPr>
          <w:rFonts w:ascii="Times New Roman" w:hAnsi="Times New Roman"/>
          <w:sz w:val="24"/>
        </w:rPr>
        <w:t xml:space="preserve"> 1998</w:t>
      </w:r>
    </w:p>
    <w:p w14:paraId="71AB607D" w14:textId="3E7E6C64" w:rsidR="00172F8E" w:rsidRDefault="00D25618" w:rsidP="001479D9">
      <w:pPr>
        <w:ind w:left="450"/>
        <w:rPr>
          <w:rFonts w:ascii="Times New Roman" w:hAnsi="Times New Roman"/>
          <w:sz w:val="24"/>
        </w:rPr>
      </w:pPr>
      <w:r>
        <w:rPr>
          <w:rFonts w:ascii="Times New Roman" w:hAnsi="Times New Roman"/>
          <w:sz w:val="24"/>
        </w:rPr>
        <w:t>Clinical Work:</w:t>
      </w:r>
    </w:p>
    <w:p w14:paraId="0F6EBEC1" w14:textId="042FA9E2" w:rsidR="00D25618" w:rsidRDefault="00D25618" w:rsidP="001479D9">
      <w:pPr>
        <w:ind w:left="450"/>
        <w:rPr>
          <w:rFonts w:ascii="Times New Roman" w:hAnsi="Times New Roman"/>
          <w:sz w:val="24"/>
        </w:rPr>
      </w:pPr>
      <w:r>
        <w:rPr>
          <w:rFonts w:ascii="Times New Roman" w:hAnsi="Times New Roman"/>
          <w:sz w:val="24"/>
        </w:rPr>
        <w:tab/>
      </w:r>
      <w:r>
        <w:rPr>
          <w:rFonts w:ascii="Times New Roman" w:hAnsi="Times New Roman"/>
          <w:sz w:val="24"/>
        </w:rPr>
        <w:tab/>
        <w:t>St. Louis County Public Defender’s Office, Spring 199</w:t>
      </w:r>
      <w:r w:rsidR="00C02067">
        <w:rPr>
          <w:rFonts w:ascii="Times New Roman" w:hAnsi="Times New Roman"/>
          <w:sz w:val="24"/>
        </w:rPr>
        <w:t>7</w:t>
      </w:r>
      <w:r>
        <w:rPr>
          <w:rFonts w:ascii="Times New Roman" w:hAnsi="Times New Roman"/>
          <w:sz w:val="24"/>
        </w:rPr>
        <w:t xml:space="preserve"> and Fall 1</w:t>
      </w:r>
      <w:r w:rsidR="00567439">
        <w:rPr>
          <w:rFonts w:ascii="Times New Roman" w:hAnsi="Times New Roman"/>
          <w:sz w:val="24"/>
        </w:rPr>
        <w:t>997</w:t>
      </w:r>
    </w:p>
    <w:p w14:paraId="31743533" w14:textId="353609A5" w:rsidR="00567439" w:rsidRDefault="00567439" w:rsidP="001479D9">
      <w:pPr>
        <w:ind w:left="450"/>
        <w:rPr>
          <w:rFonts w:ascii="Times New Roman" w:hAnsi="Times New Roman"/>
          <w:sz w:val="24"/>
        </w:rPr>
      </w:pPr>
      <w:r>
        <w:rPr>
          <w:rFonts w:ascii="Times New Roman" w:hAnsi="Times New Roman"/>
          <w:sz w:val="24"/>
        </w:rPr>
        <w:lastRenderedPageBreak/>
        <w:tab/>
      </w:r>
      <w:r>
        <w:rPr>
          <w:rFonts w:ascii="Times New Roman" w:hAnsi="Times New Roman"/>
          <w:sz w:val="24"/>
        </w:rPr>
        <w:tab/>
        <w:t>US Senate Judiciary Committee, Sub</w:t>
      </w:r>
      <w:r w:rsidR="00080D91">
        <w:rPr>
          <w:rFonts w:ascii="Times New Roman" w:hAnsi="Times New Roman"/>
          <w:sz w:val="24"/>
        </w:rPr>
        <w:t>c</w:t>
      </w:r>
      <w:r>
        <w:rPr>
          <w:rFonts w:ascii="Times New Roman" w:hAnsi="Times New Roman"/>
          <w:sz w:val="24"/>
        </w:rPr>
        <w:t>ommittee on Immigration, Spring 1998</w:t>
      </w:r>
    </w:p>
    <w:p w14:paraId="4C9EDF17" w14:textId="77777777" w:rsidR="001479D9" w:rsidRDefault="001479D9" w:rsidP="001479D9">
      <w:pPr>
        <w:ind w:left="450"/>
        <w:rPr>
          <w:rFonts w:ascii="Times New Roman" w:hAnsi="Times New Roman"/>
          <w:b/>
          <w:bCs/>
          <w:sz w:val="24"/>
        </w:rPr>
      </w:pPr>
    </w:p>
    <w:p w14:paraId="05E15DE2" w14:textId="77777777" w:rsidR="001479D9" w:rsidRDefault="001479D9" w:rsidP="001479D9">
      <w:pPr>
        <w:ind w:left="450"/>
        <w:rPr>
          <w:rFonts w:ascii="Times New Roman" w:hAnsi="Times New Roman"/>
          <w:sz w:val="24"/>
        </w:rPr>
      </w:pPr>
      <w:r w:rsidRPr="03A069ED">
        <w:rPr>
          <w:rFonts w:ascii="Times New Roman" w:hAnsi="Times New Roman"/>
          <w:b/>
          <w:bCs/>
          <w:sz w:val="24"/>
        </w:rPr>
        <w:t>Bachelor of Arts</w:t>
      </w:r>
      <w:r w:rsidRPr="03A069ED">
        <w:rPr>
          <w:rFonts w:ascii="Times New Roman" w:hAnsi="Times New Roman"/>
          <w:sz w:val="24"/>
        </w:rPr>
        <w:t xml:space="preserve">, </w:t>
      </w:r>
      <w:r w:rsidRPr="03A069ED">
        <w:rPr>
          <w:rFonts w:ascii="Times New Roman" w:hAnsi="Times New Roman"/>
          <w:b/>
          <w:bCs/>
          <w:sz w:val="24"/>
        </w:rPr>
        <w:t>Lafayette College</w:t>
      </w:r>
      <w:r w:rsidRPr="03A069ED">
        <w:rPr>
          <w:rFonts w:ascii="Times New Roman" w:hAnsi="Times New Roman"/>
          <w:sz w:val="24"/>
        </w:rPr>
        <w:t>, May 1995</w:t>
      </w:r>
    </w:p>
    <w:p w14:paraId="31DB697D" w14:textId="77777777" w:rsidR="001479D9" w:rsidRDefault="001479D9" w:rsidP="001479D9">
      <w:pPr>
        <w:ind w:left="450"/>
        <w:rPr>
          <w:rFonts w:ascii="Times New Roman" w:hAnsi="Times New Roman"/>
          <w:sz w:val="24"/>
        </w:rPr>
      </w:pPr>
      <w:r w:rsidRPr="03A069ED">
        <w:rPr>
          <w:rFonts w:ascii="Times New Roman" w:hAnsi="Times New Roman"/>
          <w:sz w:val="24"/>
        </w:rPr>
        <w:t>Major: Government and Law, with Departmental Honors</w:t>
      </w:r>
    </w:p>
    <w:p w14:paraId="37F2F735" w14:textId="0B77D9EA" w:rsidR="00B53025" w:rsidRDefault="00B53025" w:rsidP="001479D9">
      <w:pPr>
        <w:ind w:left="450"/>
        <w:rPr>
          <w:rFonts w:ascii="Times New Roman" w:hAnsi="Times New Roman"/>
          <w:sz w:val="24"/>
        </w:rPr>
      </w:pPr>
      <w:r>
        <w:rPr>
          <w:rFonts w:ascii="Times New Roman" w:hAnsi="Times New Roman"/>
          <w:sz w:val="24"/>
        </w:rPr>
        <w:t xml:space="preserve">Honors Thesis: </w:t>
      </w:r>
      <w:r w:rsidR="00EB4C70">
        <w:rPr>
          <w:rFonts w:ascii="Times New Roman" w:hAnsi="Times New Roman"/>
          <w:sz w:val="24"/>
        </w:rPr>
        <w:t>The History of United States Intelligence Organizations</w:t>
      </w:r>
    </w:p>
    <w:p w14:paraId="5BB3B8B7" w14:textId="6A991B61" w:rsidR="00715648" w:rsidRPr="00243B16" w:rsidRDefault="00715648" w:rsidP="001479D9">
      <w:pPr>
        <w:rPr>
          <w:rFonts w:ascii="Times New Roman" w:hAnsi="Times New Roman"/>
          <w:sz w:val="24"/>
        </w:rPr>
      </w:pPr>
    </w:p>
    <w:p w14:paraId="7EB068D2" w14:textId="17C924C7" w:rsidR="003C68BE" w:rsidRDefault="003C68BE" w:rsidP="003C68BE">
      <w:pPr>
        <w:rPr>
          <w:rFonts w:ascii="Times New Roman" w:hAnsi="Times New Roman"/>
          <w:sz w:val="24"/>
          <w:u w:val="single"/>
        </w:rPr>
      </w:pPr>
      <w:r>
        <w:rPr>
          <w:rFonts w:ascii="Times New Roman" w:hAnsi="Times New Roman"/>
          <w:sz w:val="24"/>
          <w:u w:val="single"/>
        </w:rPr>
        <w:t>PUBLICATIONS</w:t>
      </w:r>
      <w:r w:rsidRPr="03A069ED">
        <w:rPr>
          <w:rFonts w:ascii="Times New Roman" w:hAnsi="Times New Roman"/>
          <w:sz w:val="24"/>
          <w:u w:val="single"/>
        </w:rPr>
        <w:t>:</w:t>
      </w:r>
    </w:p>
    <w:p w14:paraId="50B23FE4" w14:textId="77777777" w:rsidR="003C68BE" w:rsidRDefault="003C68BE" w:rsidP="003C68BE">
      <w:pPr>
        <w:ind w:left="450"/>
        <w:rPr>
          <w:rFonts w:ascii="Times New Roman" w:hAnsi="Times New Roman"/>
          <w:b/>
          <w:bCs/>
          <w:sz w:val="24"/>
        </w:rPr>
      </w:pPr>
    </w:p>
    <w:p w14:paraId="6B4098E7" w14:textId="199AE265" w:rsidR="00583914" w:rsidRDefault="000C3088" w:rsidP="003C68BE">
      <w:pPr>
        <w:ind w:left="450"/>
        <w:rPr>
          <w:rFonts w:ascii="Times New Roman" w:hAnsi="Times New Roman"/>
          <w:sz w:val="24"/>
        </w:rPr>
      </w:pPr>
      <w:r>
        <w:rPr>
          <w:rFonts w:ascii="Times New Roman" w:hAnsi="Times New Roman"/>
          <w:sz w:val="24"/>
          <w:u w:val="single"/>
        </w:rPr>
        <w:t>In-Progress</w:t>
      </w:r>
    </w:p>
    <w:p w14:paraId="6BE3F0BD" w14:textId="6347ABB6" w:rsidR="002E287F" w:rsidRDefault="00A47E9A" w:rsidP="003C68BE">
      <w:pPr>
        <w:ind w:left="450"/>
        <w:rPr>
          <w:rFonts w:ascii="Times New Roman" w:hAnsi="Times New Roman"/>
          <w:sz w:val="24"/>
        </w:rPr>
      </w:pPr>
      <w:r w:rsidRPr="00A47E9A">
        <w:rPr>
          <w:rFonts w:ascii="Times New Roman" w:hAnsi="Times New Roman"/>
          <w:sz w:val="24"/>
        </w:rPr>
        <w:t>Becoming ‘Sovereign’: The Origins of the Southern District of New York’s Legendary Independence, 1881-1933</w:t>
      </w:r>
      <w:r>
        <w:rPr>
          <w:rFonts w:ascii="Times New Roman" w:hAnsi="Times New Roman"/>
          <w:sz w:val="24"/>
        </w:rPr>
        <w:t xml:space="preserve"> (book manuscript)</w:t>
      </w:r>
    </w:p>
    <w:p w14:paraId="6307BEF4" w14:textId="6A6EBC69" w:rsidR="00A47E9A" w:rsidRDefault="00A47E9A" w:rsidP="003C68BE">
      <w:pPr>
        <w:ind w:left="450"/>
        <w:rPr>
          <w:rFonts w:ascii="Times New Roman" w:hAnsi="Times New Roman"/>
          <w:sz w:val="24"/>
        </w:rPr>
      </w:pPr>
      <w:r>
        <w:rPr>
          <w:rFonts w:ascii="Times New Roman" w:hAnsi="Times New Roman"/>
          <w:sz w:val="24"/>
        </w:rPr>
        <w:t>“Jefferson’s Attorneys: The First Revolution in Federal Criminal Prosecution”</w:t>
      </w:r>
    </w:p>
    <w:p w14:paraId="4992A528" w14:textId="3F052EFB" w:rsidR="00A47E9A" w:rsidRDefault="00960763" w:rsidP="003C68BE">
      <w:pPr>
        <w:ind w:left="450"/>
        <w:rPr>
          <w:rFonts w:ascii="Times New Roman" w:hAnsi="Times New Roman"/>
          <w:sz w:val="24"/>
        </w:rPr>
      </w:pPr>
      <w:r>
        <w:rPr>
          <w:rFonts w:ascii="Times New Roman" w:hAnsi="Times New Roman"/>
          <w:sz w:val="24"/>
        </w:rPr>
        <w:t xml:space="preserve">“Federal Prosecutors and the Separation of Powers: A </w:t>
      </w:r>
      <w:r w:rsidR="0058580D">
        <w:rPr>
          <w:rFonts w:ascii="Times New Roman" w:hAnsi="Times New Roman"/>
          <w:sz w:val="24"/>
        </w:rPr>
        <w:t>Short Constitutional History”</w:t>
      </w:r>
    </w:p>
    <w:p w14:paraId="4733680C" w14:textId="77777777" w:rsidR="005A1CC7" w:rsidRDefault="005A1CC7" w:rsidP="003C68BE">
      <w:pPr>
        <w:ind w:left="450"/>
        <w:rPr>
          <w:rFonts w:ascii="Times New Roman" w:hAnsi="Times New Roman"/>
          <w:sz w:val="24"/>
        </w:rPr>
      </w:pPr>
    </w:p>
    <w:p w14:paraId="26C109D9" w14:textId="59F271CE" w:rsidR="002E287F" w:rsidRPr="002E287F" w:rsidRDefault="002E287F" w:rsidP="003C68BE">
      <w:pPr>
        <w:ind w:left="450"/>
        <w:rPr>
          <w:rFonts w:ascii="Times New Roman" w:hAnsi="Times New Roman"/>
          <w:sz w:val="24"/>
          <w:u w:val="single"/>
        </w:rPr>
      </w:pPr>
      <w:r>
        <w:rPr>
          <w:rFonts w:ascii="Times New Roman" w:hAnsi="Times New Roman"/>
          <w:sz w:val="24"/>
          <w:u w:val="single"/>
        </w:rPr>
        <w:t>Submitted for Publication</w:t>
      </w:r>
    </w:p>
    <w:p w14:paraId="5A53F9EC" w14:textId="028BBA82" w:rsidR="00583914" w:rsidRPr="005A1CC7" w:rsidRDefault="005A1CC7" w:rsidP="003C68BE">
      <w:pPr>
        <w:ind w:left="450"/>
        <w:rPr>
          <w:rFonts w:ascii="Times New Roman" w:hAnsi="Times New Roman"/>
          <w:sz w:val="24"/>
        </w:rPr>
      </w:pPr>
      <w:r>
        <w:rPr>
          <w:rFonts w:ascii="Times New Roman" w:hAnsi="Times New Roman"/>
          <w:sz w:val="24"/>
        </w:rPr>
        <w:t>“Federal Prosecutorial Independence”</w:t>
      </w:r>
    </w:p>
    <w:p w14:paraId="546E4B0C" w14:textId="77777777" w:rsidR="002E287F" w:rsidRDefault="002E287F" w:rsidP="003C68BE">
      <w:pPr>
        <w:ind w:left="450"/>
        <w:rPr>
          <w:rFonts w:ascii="Times New Roman" w:hAnsi="Times New Roman"/>
          <w:sz w:val="24"/>
          <w:u w:val="single"/>
        </w:rPr>
      </w:pPr>
    </w:p>
    <w:p w14:paraId="291E601D" w14:textId="2836D346" w:rsidR="003C68BE" w:rsidRDefault="003C68BE" w:rsidP="003C68BE">
      <w:pPr>
        <w:ind w:left="450"/>
        <w:rPr>
          <w:rFonts w:ascii="Times New Roman" w:hAnsi="Times New Roman"/>
          <w:sz w:val="24"/>
        </w:rPr>
      </w:pPr>
      <w:r>
        <w:rPr>
          <w:rFonts w:ascii="Times New Roman" w:hAnsi="Times New Roman"/>
          <w:sz w:val="24"/>
          <w:u w:val="single"/>
        </w:rPr>
        <w:t>Book</w:t>
      </w:r>
    </w:p>
    <w:p w14:paraId="0D5A02B8" w14:textId="77777777" w:rsidR="003C68BE" w:rsidRDefault="003C68BE" w:rsidP="003C68BE">
      <w:pPr>
        <w:ind w:left="450"/>
        <w:rPr>
          <w:rFonts w:ascii="Times New Roman" w:hAnsi="Times New Roman"/>
          <w:sz w:val="24"/>
        </w:rPr>
      </w:pPr>
      <w:r w:rsidRPr="00A42B41">
        <w:rPr>
          <w:rFonts w:ascii="Times New Roman" w:hAnsi="Times New Roman"/>
          <w:b/>
          <w:bCs/>
          <w:sz w:val="24"/>
        </w:rPr>
        <w:t xml:space="preserve">Constitutional Inquisitors: The Origins and Practice of </w:t>
      </w:r>
      <w:r>
        <w:rPr>
          <w:rFonts w:ascii="Times New Roman" w:hAnsi="Times New Roman"/>
          <w:b/>
          <w:bCs/>
          <w:sz w:val="24"/>
        </w:rPr>
        <w:t xml:space="preserve">Early </w:t>
      </w:r>
      <w:r w:rsidRPr="00A42B41">
        <w:rPr>
          <w:rFonts w:ascii="Times New Roman" w:hAnsi="Times New Roman"/>
          <w:b/>
          <w:bCs/>
          <w:sz w:val="24"/>
        </w:rPr>
        <w:t>Federal Prosecutors</w:t>
      </w:r>
      <w:r>
        <w:rPr>
          <w:rFonts w:ascii="Times New Roman" w:hAnsi="Times New Roman"/>
          <w:sz w:val="24"/>
        </w:rPr>
        <w:t xml:space="preserve"> (Johns Hopkins University Press, 2023).</w:t>
      </w:r>
    </w:p>
    <w:p w14:paraId="5126F993" w14:textId="77777777" w:rsidR="003C68BE" w:rsidRDefault="003C68BE" w:rsidP="003C68BE">
      <w:pPr>
        <w:ind w:left="450"/>
        <w:rPr>
          <w:rFonts w:ascii="Times New Roman" w:hAnsi="Times New Roman"/>
          <w:sz w:val="24"/>
        </w:rPr>
      </w:pPr>
    </w:p>
    <w:p w14:paraId="5EDF13FD" w14:textId="2087ED83" w:rsidR="00902958" w:rsidRDefault="00A26016" w:rsidP="00902958">
      <w:pPr>
        <w:ind w:left="450"/>
        <w:rPr>
          <w:rFonts w:ascii="Times New Roman" w:hAnsi="Times New Roman"/>
          <w:sz w:val="24"/>
        </w:rPr>
      </w:pPr>
      <w:r>
        <w:rPr>
          <w:rFonts w:ascii="Times New Roman" w:hAnsi="Times New Roman"/>
          <w:sz w:val="24"/>
          <w:u w:val="single"/>
        </w:rPr>
        <w:t xml:space="preserve">Scholarly </w:t>
      </w:r>
      <w:r w:rsidR="003C68BE">
        <w:rPr>
          <w:rFonts w:ascii="Times New Roman" w:hAnsi="Times New Roman"/>
          <w:sz w:val="24"/>
          <w:u w:val="single"/>
        </w:rPr>
        <w:t>Articles</w:t>
      </w:r>
    </w:p>
    <w:p w14:paraId="30DDD3B4" w14:textId="500E073A" w:rsidR="00C94F6E" w:rsidRPr="00971F63" w:rsidRDefault="00763B41" w:rsidP="00902958">
      <w:pPr>
        <w:ind w:left="450"/>
        <w:rPr>
          <w:rFonts w:ascii="Times New Roman" w:hAnsi="Times New Roman"/>
          <w:sz w:val="24"/>
        </w:rPr>
      </w:pPr>
      <w:r>
        <w:rPr>
          <w:rFonts w:ascii="Times New Roman" w:hAnsi="Times New Roman"/>
          <w:b/>
          <w:bCs/>
          <w:sz w:val="24"/>
        </w:rPr>
        <w:t xml:space="preserve">“The </w:t>
      </w:r>
      <w:r w:rsidR="00BC1779">
        <w:rPr>
          <w:rFonts w:ascii="Times New Roman" w:hAnsi="Times New Roman"/>
          <w:b/>
          <w:bCs/>
          <w:sz w:val="24"/>
        </w:rPr>
        <w:t>Supreme Court vs. Federal Prosecutors”</w:t>
      </w:r>
      <w:r w:rsidR="00BC1779">
        <w:rPr>
          <w:rFonts w:ascii="Times New Roman" w:hAnsi="Times New Roman"/>
          <w:sz w:val="24"/>
        </w:rPr>
        <w:t xml:space="preserve"> </w:t>
      </w:r>
      <w:r w:rsidR="00E908F9">
        <w:rPr>
          <w:rFonts w:ascii="Times New Roman" w:hAnsi="Times New Roman"/>
          <w:sz w:val="24"/>
        </w:rPr>
        <w:t xml:space="preserve">74 </w:t>
      </w:r>
      <w:r w:rsidR="00971F63">
        <w:rPr>
          <w:rFonts w:ascii="Times New Roman" w:hAnsi="Times New Roman"/>
          <w:i/>
          <w:iCs/>
          <w:sz w:val="24"/>
        </w:rPr>
        <w:t>Cleveland State Law Review</w:t>
      </w:r>
      <w:r w:rsidR="00260322">
        <w:rPr>
          <w:rFonts w:ascii="Times New Roman" w:hAnsi="Times New Roman"/>
          <w:i/>
          <w:iCs/>
          <w:sz w:val="24"/>
        </w:rPr>
        <w:t xml:space="preserve"> Et Cetera</w:t>
      </w:r>
      <w:r w:rsidR="00971F63">
        <w:rPr>
          <w:rFonts w:ascii="Times New Roman" w:hAnsi="Times New Roman"/>
          <w:sz w:val="24"/>
        </w:rPr>
        <w:t xml:space="preserve"> </w:t>
      </w:r>
      <w:r w:rsidR="00260322">
        <w:rPr>
          <w:rFonts w:ascii="Times New Roman" w:hAnsi="Times New Roman"/>
          <w:sz w:val="24"/>
        </w:rPr>
        <w:t xml:space="preserve">177 </w:t>
      </w:r>
      <w:r w:rsidR="00971F63">
        <w:rPr>
          <w:rFonts w:ascii="Times New Roman" w:hAnsi="Times New Roman"/>
          <w:sz w:val="24"/>
        </w:rPr>
        <w:t>(2026)</w:t>
      </w:r>
      <w:r w:rsidR="00E908F9">
        <w:rPr>
          <w:rFonts w:ascii="Times New Roman" w:hAnsi="Times New Roman"/>
          <w:sz w:val="24"/>
        </w:rPr>
        <w:t>.</w:t>
      </w:r>
    </w:p>
    <w:p w14:paraId="13D2F877" w14:textId="2F0EB4DE" w:rsidR="00702CA0" w:rsidRDefault="00702CA0" w:rsidP="00AB317D">
      <w:pPr>
        <w:ind w:left="450"/>
        <w:rPr>
          <w:rFonts w:ascii="Times New Roman" w:hAnsi="Times New Roman"/>
          <w:sz w:val="24"/>
        </w:rPr>
      </w:pPr>
      <w:r>
        <w:rPr>
          <w:rFonts w:ascii="Times New Roman" w:hAnsi="Times New Roman"/>
          <w:b/>
          <w:bCs/>
          <w:sz w:val="24"/>
        </w:rPr>
        <w:t xml:space="preserve">“The Prosecutor’s Evolution” </w:t>
      </w:r>
      <w:r w:rsidR="00AB317D">
        <w:rPr>
          <w:rFonts w:ascii="Times New Roman" w:hAnsi="Times New Roman"/>
          <w:sz w:val="24"/>
        </w:rPr>
        <w:t xml:space="preserve">14 </w:t>
      </w:r>
      <w:r w:rsidR="00AB317D" w:rsidRPr="007B1596">
        <w:rPr>
          <w:rFonts w:ascii="Times New Roman" w:hAnsi="Times New Roman"/>
          <w:i/>
          <w:iCs/>
          <w:sz w:val="24"/>
        </w:rPr>
        <w:t>British Journal of American Legal Studies</w:t>
      </w:r>
      <w:r w:rsidR="00AB317D">
        <w:rPr>
          <w:rFonts w:ascii="Times New Roman" w:hAnsi="Times New Roman"/>
          <w:sz w:val="24"/>
        </w:rPr>
        <w:t xml:space="preserve"> </w:t>
      </w:r>
      <w:r w:rsidR="00ED1516">
        <w:rPr>
          <w:rFonts w:ascii="Times New Roman" w:hAnsi="Times New Roman"/>
          <w:sz w:val="24"/>
        </w:rPr>
        <w:t xml:space="preserve">137 </w:t>
      </w:r>
      <w:r w:rsidR="00AB317D">
        <w:rPr>
          <w:rFonts w:ascii="Times New Roman" w:hAnsi="Times New Roman"/>
          <w:sz w:val="24"/>
        </w:rPr>
        <w:t>(</w:t>
      </w:r>
      <w:r w:rsidR="009349FD">
        <w:rPr>
          <w:rFonts w:ascii="Times New Roman" w:hAnsi="Times New Roman"/>
          <w:sz w:val="24"/>
        </w:rPr>
        <w:t>Spring</w:t>
      </w:r>
      <w:r w:rsidR="00AB317D">
        <w:rPr>
          <w:rFonts w:ascii="Times New Roman" w:hAnsi="Times New Roman"/>
          <w:sz w:val="24"/>
        </w:rPr>
        <w:t>, 2025)</w:t>
      </w:r>
      <w:r w:rsidR="00594424">
        <w:rPr>
          <w:rFonts w:ascii="Times New Roman" w:hAnsi="Times New Roman"/>
          <w:sz w:val="24"/>
        </w:rPr>
        <w:t xml:space="preserve"> (peer reviewed)</w:t>
      </w:r>
      <w:r w:rsidR="00136688">
        <w:rPr>
          <w:rFonts w:ascii="Times New Roman" w:hAnsi="Times New Roman"/>
          <w:sz w:val="24"/>
        </w:rPr>
        <w:t>.</w:t>
      </w:r>
    </w:p>
    <w:p w14:paraId="6B1D1D18" w14:textId="3C1BDBFB" w:rsidR="003C68BE" w:rsidRDefault="003C68BE" w:rsidP="003C68BE">
      <w:pPr>
        <w:ind w:left="450"/>
        <w:rPr>
          <w:rFonts w:ascii="Times New Roman" w:hAnsi="Times New Roman"/>
          <w:bCs/>
          <w:sz w:val="24"/>
        </w:rPr>
      </w:pPr>
      <w:r>
        <w:rPr>
          <w:rFonts w:ascii="Times New Roman" w:hAnsi="Times New Roman"/>
          <w:b/>
          <w:bCs/>
          <w:sz w:val="24"/>
        </w:rPr>
        <w:t>“Constitutional Inquisitors:” The Pragmatic Roots of Federal Prosecutorial Power</w:t>
      </w:r>
      <w:r>
        <w:rPr>
          <w:rFonts w:ascii="Times New Roman" w:hAnsi="Times New Roman"/>
          <w:bCs/>
          <w:sz w:val="24"/>
        </w:rPr>
        <w:t xml:space="preserve"> 14 </w:t>
      </w:r>
      <w:r w:rsidRPr="007B1596">
        <w:rPr>
          <w:rFonts w:ascii="Times New Roman" w:hAnsi="Times New Roman"/>
          <w:bCs/>
          <w:i/>
          <w:iCs/>
          <w:sz w:val="24"/>
        </w:rPr>
        <w:t>Tennessee Journal of Law &amp; Policy</w:t>
      </w:r>
      <w:r>
        <w:rPr>
          <w:rFonts w:ascii="Times New Roman" w:hAnsi="Times New Roman"/>
          <w:bCs/>
          <w:sz w:val="24"/>
        </w:rPr>
        <w:t xml:space="preserve"> 199 (2020).</w:t>
      </w:r>
    </w:p>
    <w:p w14:paraId="56F21AF4" w14:textId="054CA892" w:rsidR="003C68BE" w:rsidRDefault="003C68BE" w:rsidP="003C68BE">
      <w:pPr>
        <w:ind w:left="450"/>
        <w:rPr>
          <w:rFonts w:ascii="Times New Roman" w:hAnsi="Times New Roman"/>
          <w:bCs/>
          <w:sz w:val="24"/>
        </w:rPr>
      </w:pPr>
      <w:r w:rsidRPr="002A541E">
        <w:rPr>
          <w:rFonts w:ascii="Times New Roman" w:hAnsi="Times New Roman"/>
          <w:b/>
          <w:bCs/>
          <w:sz w:val="24"/>
        </w:rPr>
        <w:t>George Washington’s Attorneys: The Political Selection of United States Attorneys at the Founding</w:t>
      </w:r>
      <w:r w:rsidRPr="002A541E">
        <w:rPr>
          <w:rFonts w:ascii="Times New Roman" w:hAnsi="Times New Roman"/>
          <w:bCs/>
          <w:sz w:val="24"/>
        </w:rPr>
        <w:t xml:space="preserve">, 39 </w:t>
      </w:r>
      <w:r w:rsidRPr="007B1596">
        <w:rPr>
          <w:rFonts w:ascii="Times New Roman" w:hAnsi="Times New Roman"/>
          <w:bCs/>
          <w:i/>
          <w:iCs/>
          <w:sz w:val="24"/>
        </w:rPr>
        <w:t>Pace Law Review</w:t>
      </w:r>
      <w:r w:rsidRPr="002A541E">
        <w:rPr>
          <w:rFonts w:ascii="Times New Roman" w:hAnsi="Times New Roman"/>
          <w:bCs/>
          <w:sz w:val="24"/>
        </w:rPr>
        <w:t xml:space="preserve"> </w:t>
      </w:r>
      <w:r>
        <w:rPr>
          <w:rFonts w:ascii="Times New Roman" w:hAnsi="Times New Roman"/>
          <w:bCs/>
          <w:sz w:val="24"/>
        </w:rPr>
        <w:t>163 (2018)</w:t>
      </w:r>
      <w:r w:rsidRPr="002A541E">
        <w:rPr>
          <w:rFonts w:ascii="Times New Roman" w:hAnsi="Times New Roman"/>
          <w:bCs/>
          <w:sz w:val="24"/>
        </w:rPr>
        <w:t>.</w:t>
      </w:r>
    </w:p>
    <w:p w14:paraId="2100D896" w14:textId="77777777" w:rsidR="003C68BE" w:rsidRDefault="003C68BE" w:rsidP="003C68BE">
      <w:pPr>
        <w:ind w:left="450"/>
        <w:rPr>
          <w:rFonts w:ascii="Times New Roman" w:hAnsi="Times New Roman"/>
          <w:bCs/>
          <w:sz w:val="24"/>
        </w:rPr>
      </w:pPr>
      <w:r w:rsidRPr="002A541E">
        <w:rPr>
          <w:rFonts w:ascii="Times New Roman" w:hAnsi="Times New Roman"/>
          <w:b/>
          <w:bCs/>
          <w:sz w:val="24"/>
        </w:rPr>
        <w:t xml:space="preserve">“[Perhaps] </w:t>
      </w:r>
      <w:proofErr w:type="gramStart"/>
      <w:r w:rsidRPr="002A541E">
        <w:rPr>
          <w:rFonts w:ascii="Times New Roman" w:hAnsi="Times New Roman"/>
          <w:b/>
          <w:bCs/>
          <w:sz w:val="24"/>
        </w:rPr>
        <w:t>The</w:t>
      </w:r>
      <w:proofErr w:type="gramEnd"/>
      <w:r w:rsidRPr="002A541E">
        <w:rPr>
          <w:rFonts w:ascii="Times New Roman" w:hAnsi="Times New Roman"/>
          <w:b/>
          <w:bCs/>
          <w:sz w:val="24"/>
        </w:rPr>
        <w:t xml:space="preserve"> Principle is Established”: The Senate, George Washington, and the Ambiguous Origins of Executive Privilege</w:t>
      </w:r>
      <w:r w:rsidRPr="002A541E">
        <w:rPr>
          <w:rFonts w:ascii="Times New Roman" w:hAnsi="Times New Roman"/>
          <w:bCs/>
          <w:sz w:val="24"/>
        </w:rPr>
        <w:t xml:space="preserve"> 28 </w:t>
      </w:r>
      <w:r w:rsidRPr="007B1596">
        <w:rPr>
          <w:rFonts w:ascii="Times New Roman" w:hAnsi="Times New Roman"/>
          <w:bCs/>
          <w:i/>
          <w:iCs/>
          <w:sz w:val="24"/>
        </w:rPr>
        <w:t>Kansas Journal of Law and Public Policy</w:t>
      </w:r>
      <w:r w:rsidRPr="002A541E">
        <w:rPr>
          <w:rFonts w:ascii="Times New Roman" w:hAnsi="Times New Roman"/>
          <w:bCs/>
          <w:sz w:val="24"/>
        </w:rPr>
        <w:t xml:space="preserve"> 1 (2018).</w:t>
      </w:r>
    </w:p>
    <w:p w14:paraId="3881B315" w14:textId="3CBA8DF5" w:rsidR="003C68BE" w:rsidRDefault="003C68BE" w:rsidP="003C68BE">
      <w:pPr>
        <w:ind w:left="450"/>
        <w:rPr>
          <w:rFonts w:ascii="Times New Roman" w:hAnsi="Times New Roman"/>
          <w:sz w:val="24"/>
        </w:rPr>
      </w:pPr>
      <w:r w:rsidRPr="03A069ED">
        <w:rPr>
          <w:rFonts w:ascii="Times New Roman" w:hAnsi="Times New Roman"/>
          <w:b/>
          <w:bCs/>
          <w:sz w:val="24"/>
        </w:rPr>
        <w:t>“Presidents, Politics and Pardons: Washington’s Original (Mis</w:t>
      </w:r>
      <w:proofErr w:type="gramStart"/>
      <w:r w:rsidRPr="03A069ED">
        <w:rPr>
          <w:rFonts w:ascii="Times New Roman" w:hAnsi="Times New Roman"/>
          <w:b/>
          <w:bCs/>
          <w:sz w:val="24"/>
        </w:rPr>
        <w:t>?)use</w:t>
      </w:r>
      <w:proofErr w:type="gramEnd"/>
      <w:r w:rsidRPr="03A069ED">
        <w:rPr>
          <w:rFonts w:ascii="Times New Roman" w:hAnsi="Times New Roman"/>
          <w:b/>
          <w:bCs/>
          <w:sz w:val="24"/>
        </w:rPr>
        <w:t xml:space="preserve"> of the Pardon Power</w:t>
      </w:r>
      <w:r w:rsidRPr="03A069ED">
        <w:rPr>
          <w:rFonts w:ascii="Times New Roman" w:hAnsi="Times New Roman"/>
          <w:sz w:val="24"/>
        </w:rPr>
        <w:t xml:space="preserve">, </w:t>
      </w:r>
      <w:r w:rsidR="00F40209">
        <w:rPr>
          <w:rFonts w:ascii="Times New Roman" w:hAnsi="Times New Roman"/>
          <w:sz w:val="24"/>
        </w:rPr>
        <w:t xml:space="preserve">8 </w:t>
      </w:r>
      <w:r w:rsidRPr="007B1596">
        <w:rPr>
          <w:rFonts w:ascii="Times New Roman" w:hAnsi="Times New Roman"/>
          <w:i/>
          <w:iCs/>
          <w:sz w:val="24"/>
        </w:rPr>
        <w:t>Wake Forest Journal of Law and Policy</w:t>
      </w:r>
      <w:r w:rsidR="00F40209">
        <w:rPr>
          <w:rFonts w:ascii="Times New Roman" w:hAnsi="Times New Roman"/>
          <w:sz w:val="24"/>
        </w:rPr>
        <w:t xml:space="preserve"> </w:t>
      </w:r>
      <w:r>
        <w:rPr>
          <w:rFonts w:ascii="Times New Roman" w:hAnsi="Times New Roman"/>
          <w:sz w:val="24"/>
        </w:rPr>
        <w:t>259</w:t>
      </w:r>
      <w:r w:rsidRPr="03A069ED">
        <w:rPr>
          <w:rFonts w:ascii="Times New Roman" w:hAnsi="Times New Roman"/>
          <w:sz w:val="24"/>
        </w:rPr>
        <w:t xml:space="preserve"> (2018).</w:t>
      </w:r>
    </w:p>
    <w:p w14:paraId="62BFF622" w14:textId="7F6E1FE2" w:rsidR="003C68BE" w:rsidRDefault="003C68BE" w:rsidP="003C68BE">
      <w:pPr>
        <w:ind w:left="450"/>
        <w:rPr>
          <w:rFonts w:ascii="Times New Roman" w:hAnsi="Times New Roman"/>
          <w:sz w:val="24"/>
        </w:rPr>
      </w:pPr>
      <w:r w:rsidRPr="03A069ED">
        <w:rPr>
          <w:rFonts w:ascii="Times New Roman" w:hAnsi="Times New Roman"/>
          <w:b/>
          <w:bCs/>
          <w:sz w:val="24"/>
        </w:rPr>
        <w:t xml:space="preserve">“Replacing the “Sword of War” with the “Scales of Justice”: Henfield’s Case and the Origins of Lawfare in the United States” </w:t>
      </w:r>
      <w:r w:rsidR="00F40209">
        <w:rPr>
          <w:rFonts w:ascii="Times New Roman" w:hAnsi="Times New Roman"/>
          <w:sz w:val="24"/>
        </w:rPr>
        <w:t xml:space="preserve">9 </w:t>
      </w:r>
      <w:r w:rsidRPr="007B1596">
        <w:rPr>
          <w:rFonts w:ascii="Times New Roman" w:hAnsi="Times New Roman"/>
          <w:i/>
          <w:iCs/>
          <w:sz w:val="24"/>
        </w:rPr>
        <w:t>Journal of National Security Law and Policy</w:t>
      </w:r>
      <w:r w:rsidRPr="03A069ED">
        <w:rPr>
          <w:rFonts w:ascii="Times New Roman" w:hAnsi="Times New Roman"/>
          <w:sz w:val="24"/>
        </w:rPr>
        <w:t xml:space="preserve"> </w:t>
      </w:r>
      <w:r>
        <w:rPr>
          <w:rFonts w:ascii="Times New Roman" w:hAnsi="Times New Roman"/>
          <w:sz w:val="24"/>
        </w:rPr>
        <w:t>483</w:t>
      </w:r>
      <w:r w:rsidRPr="03A069ED">
        <w:rPr>
          <w:rFonts w:ascii="Times New Roman" w:hAnsi="Times New Roman"/>
          <w:sz w:val="24"/>
        </w:rPr>
        <w:t xml:space="preserve"> (2018)</w:t>
      </w:r>
      <w:r w:rsidR="00594424">
        <w:rPr>
          <w:rFonts w:ascii="Times New Roman" w:hAnsi="Times New Roman"/>
          <w:sz w:val="24"/>
        </w:rPr>
        <w:t xml:space="preserve"> (peer reviewed)</w:t>
      </w:r>
      <w:r w:rsidRPr="03A069ED">
        <w:rPr>
          <w:rFonts w:ascii="Times New Roman" w:hAnsi="Times New Roman"/>
          <w:sz w:val="24"/>
        </w:rPr>
        <w:t>.</w:t>
      </w:r>
    </w:p>
    <w:p w14:paraId="79525775" w14:textId="768B05A5" w:rsidR="003C68BE" w:rsidRDefault="003C68BE" w:rsidP="003C68BE">
      <w:pPr>
        <w:ind w:left="450"/>
        <w:rPr>
          <w:rFonts w:ascii="Times New Roman" w:hAnsi="Times New Roman"/>
          <w:sz w:val="24"/>
        </w:rPr>
      </w:pPr>
      <w:r w:rsidRPr="03A069ED">
        <w:rPr>
          <w:rFonts w:ascii="Times New Roman" w:hAnsi="Times New Roman"/>
          <w:b/>
          <w:bCs/>
          <w:sz w:val="24"/>
        </w:rPr>
        <w:t>“Representing the United States Government: Reconceiving the Federal Prosecutor’s Role through a Historical Lens”</w:t>
      </w:r>
      <w:r w:rsidRPr="03A069ED">
        <w:rPr>
          <w:rFonts w:ascii="Times New Roman" w:hAnsi="Times New Roman"/>
          <w:sz w:val="24"/>
        </w:rPr>
        <w:t xml:space="preserve"> </w:t>
      </w:r>
      <w:r w:rsidR="00780DC5">
        <w:rPr>
          <w:rFonts w:ascii="Times New Roman" w:hAnsi="Times New Roman"/>
          <w:sz w:val="24"/>
        </w:rPr>
        <w:t xml:space="preserve">31 </w:t>
      </w:r>
      <w:r w:rsidRPr="007B1596">
        <w:rPr>
          <w:rFonts w:ascii="Times New Roman" w:hAnsi="Times New Roman"/>
          <w:i/>
          <w:iCs/>
          <w:sz w:val="24"/>
        </w:rPr>
        <w:t>Notre Dame Journal of Law, Ethics and Public Policy</w:t>
      </w:r>
      <w:r w:rsidRPr="03A069ED">
        <w:rPr>
          <w:rFonts w:ascii="Times New Roman" w:hAnsi="Times New Roman"/>
          <w:sz w:val="24"/>
        </w:rPr>
        <w:t xml:space="preserve"> 293 (2017).</w:t>
      </w:r>
    </w:p>
    <w:p w14:paraId="61BF0052" w14:textId="77777777" w:rsidR="001254F8" w:rsidRDefault="001254F8" w:rsidP="001254F8">
      <w:pPr>
        <w:ind w:left="450"/>
        <w:rPr>
          <w:rFonts w:ascii="Times New Roman" w:hAnsi="Times New Roman"/>
          <w:sz w:val="24"/>
        </w:rPr>
      </w:pPr>
      <w:r w:rsidRPr="03A069ED">
        <w:rPr>
          <w:rFonts w:ascii="Times New Roman" w:hAnsi="Times New Roman"/>
          <w:b/>
          <w:bCs/>
          <w:sz w:val="24"/>
        </w:rPr>
        <w:t>Note</w:t>
      </w:r>
      <w:r w:rsidRPr="03A069ED">
        <w:rPr>
          <w:rFonts w:ascii="Times New Roman" w:hAnsi="Times New Roman"/>
          <w:sz w:val="24"/>
        </w:rPr>
        <w:t xml:space="preserve">, </w:t>
      </w:r>
      <w:r w:rsidRPr="03A069ED">
        <w:rPr>
          <w:rFonts w:ascii="Times New Roman" w:hAnsi="Times New Roman"/>
          <w:b/>
          <w:bCs/>
          <w:sz w:val="24"/>
        </w:rPr>
        <w:t>"If the Profile Fits: Admitting Criminal Psychological Profiles as Evidence in Criminal Trials</w:t>
      </w:r>
      <w:r w:rsidRPr="03A069ED">
        <w:rPr>
          <w:rFonts w:ascii="Times New Roman" w:hAnsi="Times New Roman"/>
          <w:sz w:val="24"/>
        </w:rPr>
        <w:t xml:space="preserve">" </w:t>
      </w:r>
      <w:r w:rsidRPr="03A069ED">
        <w:rPr>
          <w:rFonts w:ascii="Times New Roman" w:hAnsi="Times New Roman"/>
          <w:i/>
          <w:iCs/>
          <w:sz w:val="24"/>
        </w:rPr>
        <w:t>Washington University Journal of Urban and Contemporary Law</w:t>
      </w:r>
      <w:r w:rsidRPr="03A069ED">
        <w:rPr>
          <w:rFonts w:ascii="Times New Roman" w:hAnsi="Times New Roman"/>
          <w:sz w:val="24"/>
        </w:rPr>
        <w:t>, No. 54, 1998.</w:t>
      </w:r>
    </w:p>
    <w:p w14:paraId="098DA413" w14:textId="77777777" w:rsidR="00FC0CA9" w:rsidRDefault="00FC0CA9" w:rsidP="003C68BE">
      <w:pPr>
        <w:ind w:left="450"/>
        <w:rPr>
          <w:rFonts w:ascii="Times New Roman" w:hAnsi="Times New Roman"/>
          <w:sz w:val="24"/>
        </w:rPr>
      </w:pPr>
    </w:p>
    <w:p w14:paraId="2F066190" w14:textId="3C8160B5" w:rsidR="00FC0CA9" w:rsidRPr="00FC0CA9" w:rsidRDefault="00FC0CA9" w:rsidP="003C68BE">
      <w:pPr>
        <w:ind w:left="450"/>
        <w:rPr>
          <w:rFonts w:ascii="Times New Roman" w:hAnsi="Times New Roman"/>
          <w:sz w:val="24"/>
          <w:u w:val="single"/>
        </w:rPr>
      </w:pPr>
      <w:r>
        <w:rPr>
          <w:rFonts w:ascii="Times New Roman" w:hAnsi="Times New Roman"/>
          <w:sz w:val="24"/>
          <w:u w:val="single"/>
        </w:rPr>
        <w:t>Book Chapters</w:t>
      </w:r>
    </w:p>
    <w:p w14:paraId="66F20CED" w14:textId="77777777" w:rsidR="003C68BE" w:rsidRDefault="003C68BE" w:rsidP="003C68BE">
      <w:pPr>
        <w:ind w:left="450"/>
        <w:rPr>
          <w:rFonts w:ascii="Times New Roman" w:hAnsi="Times New Roman"/>
          <w:sz w:val="24"/>
        </w:rPr>
      </w:pPr>
      <w:r w:rsidRPr="03A069ED">
        <w:rPr>
          <w:rFonts w:ascii="Times New Roman" w:hAnsi="Times New Roman"/>
          <w:b/>
          <w:bCs/>
          <w:sz w:val="24"/>
        </w:rPr>
        <w:t>“Criminal Law”</w:t>
      </w:r>
      <w:r w:rsidRPr="03A069ED">
        <w:rPr>
          <w:rFonts w:ascii="Times New Roman" w:hAnsi="Times New Roman"/>
          <w:sz w:val="24"/>
        </w:rPr>
        <w:t xml:space="preserve"> (Carolina Academic Press, 2016) Book chapter for Introduction to Criminal Justice text.</w:t>
      </w:r>
    </w:p>
    <w:p w14:paraId="58E19EDA" w14:textId="433F2188" w:rsidR="00FC0CA9" w:rsidRDefault="00FC0CA9" w:rsidP="00FC0CA9">
      <w:pPr>
        <w:ind w:left="450"/>
        <w:rPr>
          <w:rFonts w:ascii="Times New Roman" w:hAnsi="Times New Roman"/>
          <w:sz w:val="24"/>
        </w:rPr>
      </w:pPr>
      <w:r w:rsidRPr="03A069ED">
        <w:rPr>
          <w:rFonts w:ascii="Times New Roman" w:hAnsi="Times New Roman"/>
          <w:b/>
          <w:bCs/>
          <w:sz w:val="24"/>
        </w:rPr>
        <w:t>“Entrapment”</w:t>
      </w:r>
      <w:r w:rsidRPr="03A069ED">
        <w:rPr>
          <w:rFonts w:ascii="Times New Roman" w:hAnsi="Times New Roman"/>
          <w:sz w:val="24"/>
        </w:rPr>
        <w:t xml:space="preserve"> in William Chambliss (ed.) Police and Law Enforcement (Sage, 2011)</w:t>
      </w:r>
      <w:r w:rsidR="00A53339">
        <w:rPr>
          <w:rFonts w:ascii="Times New Roman" w:hAnsi="Times New Roman"/>
          <w:sz w:val="24"/>
        </w:rPr>
        <w:t>.</w:t>
      </w:r>
    </w:p>
    <w:p w14:paraId="6B5A203F" w14:textId="77777777" w:rsidR="00A53339" w:rsidRPr="005269EA" w:rsidRDefault="00A53339" w:rsidP="00FC0CA9">
      <w:pPr>
        <w:ind w:left="450"/>
        <w:rPr>
          <w:rFonts w:ascii="Times New Roman" w:hAnsi="Times New Roman"/>
          <w:sz w:val="24"/>
        </w:rPr>
      </w:pPr>
    </w:p>
    <w:p w14:paraId="6D1FBC5C" w14:textId="5A31B178" w:rsidR="00FC0CA9" w:rsidRPr="00FC0CA9" w:rsidRDefault="00FC0CA9" w:rsidP="003C68BE">
      <w:pPr>
        <w:ind w:left="450"/>
        <w:rPr>
          <w:rFonts w:ascii="Times New Roman" w:hAnsi="Times New Roman"/>
          <w:sz w:val="24"/>
          <w:u w:val="single"/>
        </w:rPr>
      </w:pPr>
      <w:r>
        <w:rPr>
          <w:rFonts w:ascii="Times New Roman" w:hAnsi="Times New Roman"/>
          <w:sz w:val="24"/>
          <w:u w:val="single"/>
        </w:rPr>
        <w:t>Encyclopedia Entries</w:t>
      </w:r>
    </w:p>
    <w:p w14:paraId="6EE6CFD0" w14:textId="77777777" w:rsidR="003C68BE" w:rsidRDefault="003C68BE" w:rsidP="003C68BE">
      <w:pPr>
        <w:ind w:left="450"/>
        <w:rPr>
          <w:rFonts w:ascii="Times New Roman" w:hAnsi="Times New Roman"/>
          <w:sz w:val="24"/>
        </w:rPr>
      </w:pPr>
      <w:r w:rsidRPr="03A069ED">
        <w:rPr>
          <w:rFonts w:ascii="Times New Roman" w:hAnsi="Times New Roman"/>
          <w:b/>
          <w:bCs/>
          <w:sz w:val="24"/>
        </w:rPr>
        <w:t xml:space="preserve">“Katz v. United States”; “Olmstead v. United States”; Abrams v. United States”; “Electronic Surveillance”; “United States Attorneys”; “Neutrality Enforcement”; “Espionage Act” </w:t>
      </w:r>
      <w:r w:rsidRPr="03A069ED">
        <w:rPr>
          <w:rFonts w:ascii="Times New Roman" w:hAnsi="Times New Roman"/>
          <w:sz w:val="24"/>
        </w:rPr>
        <w:t>Entries for the Encyclopedia on Social History of Crime and Punishment (2011)</w:t>
      </w:r>
    </w:p>
    <w:p w14:paraId="05D3983E" w14:textId="77777777" w:rsidR="003C68BE" w:rsidRDefault="003C68BE" w:rsidP="003C68BE">
      <w:pPr>
        <w:ind w:left="450"/>
        <w:rPr>
          <w:rFonts w:ascii="Times New Roman" w:hAnsi="Times New Roman"/>
          <w:sz w:val="24"/>
        </w:rPr>
      </w:pPr>
      <w:r w:rsidRPr="03A069ED">
        <w:rPr>
          <w:rFonts w:ascii="Times New Roman" w:hAnsi="Times New Roman"/>
          <w:b/>
          <w:bCs/>
          <w:sz w:val="24"/>
        </w:rPr>
        <w:t>“National Commission on Law Observance and Enforcement”</w:t>
      </w:r>
      <w:r w:rsidRPr="03A069ED">
        <w:rPr>
          <w:rFonts w:ascii="Times New Roman" w:hAnsi="Times New Roman"/>
          <w:sz w:val="24"/>
        </w:rPr>
        <w:t xml:space="preserve"> Entry for the Encyclopedia of Race and Crime (2009).</w:t>
      </w:r>
    </w:p>
    <w:p w14:paraId="21842751" w14:textId="77777777" w:rsidR="003C68BE" w:rsidRDefault="003C68BE" w:rsidP="003C68BE">
      <w:pPr>
        <w:ind w:left="450"/>
        <w:rPr>
          <w:rFonts w:ascii="Times New Roman" w:hAnsi="Times New Roman"/>
          <w:sz w:val="24"/>
        </w:rPr>
      </w:pPr>
      <w:r w:rsidRPr="03A069ED">
        <w:rPr>
          <w:rFonts w:ascii="Times New Roman" w:hAnsi="Times New Roman"/>
          <w:b/>
          <w:bCs/>
          <w:sz w:val="24"/>
        </w:rPr>
        <w:t>“Ku Klux Klan Act of 1871”</w:t>
      </w:r>
      <w:r w:rsidRPr="03A069ED">
        <w:rPr>
          <w:rFonts w:ascii="Times New Roman" w:hAnsi="Times New Roman"/>
          <w:sz w:val="24"/>
        </w:rPr>
        <w:t xml:space="preserve"> Entry for the Encyclopedia of Race and Crime (2009).</w:t>
      </w:r>
    </w:p>
    <w:p w14:paraId="73D82C69" w14:textId="77777777" w:rsidR="001254F8" w:rsidRDefault="001254F8" w:rsidP="003C68BE">
      <w:pPr>
        <w:ind w:left="450"/>
        <w:rPr>
          <w:rFonts w:ascii="Times New Roman" w:hAnsi="Times New Roman"/>
          <w:sz w:val="24"/>
        </w:rPr>
      </w:pPr>
    </w:p>
    <w:p w14:paraId="16FCDEDC" w14:textId="5F4E4C91" w:rsidR="001254F8" w:rsidRDefault="001254F8" w:rsidP="003C68BE">
      <w:pPr>
        <w:ind w:left="450"/>
        <w:rPr>
          <w:rFonts w:ascii="Times New Roman" w:hAnsi="Times New Roman"/>
          <w:sz w:val="24"/>
          <w:u w:val="single"/>
        </w:rPr>
      </w:pPr>
      <w:r>
        <w:rPr>
          <w:rFonts w:ascii="Times New Roman" w:hAnsi="Times New Roman"/>
          <w:sz w:val="24"/>
          <w:u w:val="single"/>
        </w:rPr>
        <w:t>Book Review</w:t>
      </w:r>
    </w:p>
    <w:p w14:paraId="5552AEC0" w14:textId="77777777" w:rsidR="001254F8" w:rsidRDefault="001254F8" w:rsidP="001254F8">
      <w:pPr>
        <w:ind w:left="450"/>
        <w:rPr>
          <w:rFonts w:ascii="Times New Roman" w:hAnsi="Times New Roman"/>
          <w:sz w:val="24"/>
        </w:rPr>
      </w:pPr>
      <w:r w:rsidRPr="03A069ED">
        <w:rPr>
          <w:rFonts w:ascii="Times New Roman" w:hAnsi="Times New Roman"/>
          <w:b/>
          <w:bCs/>
          <w:sz w:val="24"/>
        </w:rPr>
        <w:t>Book Review, "</w:t>
      </w:r>
      <w:r w:rsidRPr="03A069ED">
        <w:rPr>
          <w:rFonts w:ascii="Times New Roman" w:hAnsi="Times New Roman"/>
          <w:b/>
          <w:bCs/>
          <w:i/>
          <w:iCs/>
          <w:sz w:val="24"/>
        </w:rPr>
        <w:t>Wrongful Conviction: International Perspectives on Miscarriages of Justice,</w:t>
      </w:r>
      <w:r w:rsidRPr="03A069ED">
        <w:rPr>
          <w:rFonts w:ascii="Times New Roman" w:hAnsi="Times New Roman"/>
          <w:b/>
          <w:bCs/>
          <w:sz w:val="24"/>
        </w:rPr>
        <w:t xml:space="preserve">" </w:t>
      </w:r>
      <w:r w:rsidRPr="03A069ED">
        <w:rPr>
          <w:rFonts w:ascii="Times New Roman" w:hAnsi="Times New Roman"/>
          <w:i/>
          <w:iCs/>
          <w:sz w:val="24"/>
        </w:rPr>
        <w:t>International Criminal Justice Review</w:t>
      </w:r>
      <w:r w:rsidRPr="03A069ED">
        <w:rPr>
          <w:rFonts w:ascii="Times New Roman" w:hAnsi="Times New Roman"/>
          <w:sz w:val="24"/>
        </w:rPr>
        <w:t xml:space="preserve"> (Spring 2010).</w:t>
      </w:r>
    </w:p>
    <w:p w14:paraId="1E4B99A9" w14:textId="77777777" w:rsidR="001254F8" w:rsidRDefault="001254F8" w:rsidP="003C68BE">
      <w:pPr>
        <w:ind w:left="450"/>
        <w:rPr>
          <w:rFonts w:ascii="Times New Roman" w:hAnsi="Times New Roman"/>
          <w:sz w:val="24"/>
          <w:u w:val="single"/>
        </w:rPr>
      </w:pPr>
    </w:p>
    <w:p w14:paraId="1AEC14E3" w14:textId="7EF0A7F0" w:rsidR="001254F8" w:rsidRDefault="001254F8" w:rsidP="003C68BE">
      <w:pPr>
        <w:ind w:left="450"/>
        <w:rPr>
          <w:rFonts w:ascii="Times New Roman" w:hAnsi="Times New Roman"/>
          <w:sz w:val="24"/>
        </w:rPr>
      </w:pPr>
      <w:r>
        <w:rPr>
          <w:rFonts w:ascii="Times New Roman" w:hAnsi="Times New Roman"/>
          <w:sz w:val="24"/>
          <w:u w:val="single"/>
        </w:rPr>
        <w:t>Other Publications</w:t>
      </w:r>
    </w:p>
    <w:p w14:paraId="2D9481AF" w14:textId="79D74174" w:rsidR="001254F8" w:rsidRDefault="001254F8" w:rsidP="003C68BE">
      <w:pPr>
        <w:ind w:left="450"/>
        <w:rPr>
          <w:rFonts w:ascii="Times New Roman" w:hAnsi="Times New Roman"/>
          <w:sz w:val="24"/>
        </w:rPr>
      </w:pPr>
      <w:r w:rsidRPr="009C780E">
        <w:rPr>
          <w:rFonts w:ascii="Times New Roman" w:hAnsi="Times New Roman"/>
          <w:b/>
          <w:bCs/>
          <w:i/>
          <w:iCs/>
          <w:sz w:val="24"/>
        </w:rPr>
        <w:t>Justice Briefs</w:t>
      </w:r>
      <w:r>
        <w:rPr>
          <w:rFonts w:ascii="Times New Roman" w:hAnsi="Times New Roman"/>
          <w:sz w:val="24"/>
        </w:rPr>
        <w:t>, a weekly newsletter published via Substack</w:t>
      </w:r>
      <w:r w:rsidR="001366DF">
        <w:rPr>
          <w:rFonts w:ascii="Times New Roman" w:hAnsi="Times New Roman"/>
          <w:sz w:val="24"/>
        </w:rPr>
        <w:t xml:space="preserve"> (</w:t>
      </w:r>
      <w:hyperlink r:id="rId6" w:history="1">
        <w:r w:rsidR="004A02AA" w:rsidRPr="0065230F">
          <w:rPr>
            <w:rStyle w:val="Hyperlink"/>
            <w:rFonts w:ascii="Times New Roman" w:hAnsi="Times New Roman"/>
            <w:sz w:val="24"/>
          </w:rPr>
          <w:t>https://politicsofprosecution.substack.com/</w:t>
        </w:r>
      </w:hyperlink>
      <w:r w:rsidR="004A02AA">
        <w:rPr>
          <w:rFonts w:ascii="Times New Roman" w:hAnsi="Times New Roman"/>
          <w:sz w:val="24"/>
        </w:rPr>
        <w:t xml:space="preserve"> )</w:t>
      </w:r>
      <w:r>
        <w:rPr>
          <w:rFonts w:ascii="Times New Roman" w:hAnsi="Times New Roman"/>
          <w:sz w:val="24"/>
        </w:rPr>
        <w:t xml:space="preserve">, that </w:t>
      </w:r>
      <w:r w:rsidR="001B2381">
        <w:rPr>
          <w:rFonts w:ascii="Times New Roman" w:hAnsi="Times New Roman"/>
          <w:sz w:val="24"/>
        </w:rPr>
        <w:t>examines the issues, cases, people, and history associated with the United States Department of Justice</w:t>
      </w:r>
      <w:r w:rsidR="009C780E">
        <w:rPr>
          <w:rFonts w:ascii="Times New Roman" w:hAnsi="Times New Roman"/>
          <w:sz w:val="24"/>
        </w:rPr>
        <w:t>, September 202</w:t>
      </w:r>
      <w:r w:rsidR="00D10464">
        <w:rPr>
          <w:rFonts w:ascii="Times New Roman" w:hAnsi="Times New Roman"/>
          <w:sz w:val="24"/>
        </w:rPr>
        <w:t>3</w:t>
      </w:r>
      <w:r w:rsidR="009C780E">
        <w:rPr>
          <w:rFonts w:ascii="Times New Roman" w:hAnsi="Times New Roman"/>
          <w:sz w:val="24"/>
        </w:rPr>
        <w:t>-present</w:t>
      </w:r>
      <w:r w:rsidR="00BA3D9D">
        <w:rPr>
          <w:rFonts w:ascii="Times New Roman" w:hAnsi="Times New Roman"/>
          <w:sz w:val="24"/>
        </w:rPr>
        <w:t>.</w:t>
      </w:r>
      <w:r w:rsidR="007B1909">
        <w:rPr>
          <w:rFonts w:ascii="Times New Roman" w:hAnsi="Times New Roman"/>
          <w:sz w:val="24"/>
        </w:rPr>
        <w:t xml:space="preserve"> </w:t>
      </w:r>
    </w:p>
    <w:p w14:paraId="241304C6" w14:textId="2869EFF2" w:rsidR="001218EB" w:rsidRPr="001218EB" w:rsidRDefault="001218EB" w:rsidP="009C780E">
      <w:pPr>
        <w:ind w:left="450"/>
        <w:rPr>
          <w:rFonts w:ascii="Times New Roman" w:hAnsi="Times New Roman"/>
          <w:sz w:val="24"/>
        </w:rPr>
      </w:pPr>
      <w:r>
        <w:rPr>
          <w:rFonts w:ascii="Times New Roman" w:hAnsi="Times New Roman"/>
          <w:b/>
          <w:bCs/>
          <w:sz w:val="24"/>
        </w:rPr>
        <w:t xml:space="preserve">Politics of Prosecution </w:t>
      </w:r>
      <w:r>
        <w:rPr>
          <w:rFonts w:ascii="Times New Roman" w:hAnsi="Times New Roman"/>
          <w:sz w:val="24"/>
        </w:rPr>
        <w:t>YouTube Channel (</w:t>
      </w:r>
      <w:hyperlink r:id="rId7" w:history="1">
        <w:r w:rsidR="00B00B54" w:rsidRPr="00810474">
          <w:rPr>
            <w:rStyle w:val="Hyperlink"/>
            <w:rFonts w:ascii="Times New Roman" w:hAnsi="Times New Roman"/>
            <w:sz w:val="24"/>
          </w:rPr>
          <w:t>https://www.youtube.com/@scottingram8100</w:t>
        </w:r>
      </w:hyperlink>
      <w:r w:rsidR="00B00B54">
        <w:rPr>
          <w:rFonts w:ascii="Times New Roman" w:hAnsi="Times New Roman"/>
          <w:sz w:val="24"/>
        </w:rPr>
        <w:t xml:space="preserve"> )</w:t>
      </w:r>
      <w:r w:rsidR="00922950">
        <w:rPr>
          <w:rFonts w:ascii="Times New Roman" w:hAnsi="Times New Roman"/>
          <w:sz w:val="24"/>
        </w:rPr>
        <w:t xml:space="preserve"> containing videos related to my Courts and Trials course and Politics of Prosecution course.</w:t>
      </w:r>
    </w:p>
    <w:p w14:paraId="6CAF1216" w14:textId="26FBC721" w:rsidR="009C780E" w:rsidRDefault="009C780E" w:rsidP="009C780E">
      <w:pPr>
        <w:ind w:left="450"/>
        <w:rPr>
          <w:rFonts w:ascii="Times New Roman" w:hAnsi="Times New Roman"/>
          <w:sz w:val="24"/>
        </w:rPr>
      </w:pPr>
      <w:r w:rsidRPr="03A069ED">
        <w:rPr>
          <w:rFonts w:ascii="Times New Roman" w:hAnsi="Times New Roman"/>
          <w:b/>
          <w:bCs/>
          <w:sz w:val="24"/>
        </w:rPr>
        <w:t>Missouri’s Intellectual Property Crimes,</w:t>
      </w:r>
      <w:r w:rsidRPr="03A069ED">
        <w:rPr>
          <w:rFonts w:ascii="Times New Roman" w:hAnsi="Times New Roman"/>
          <w:sz w:val="24"/>
        </w:rPr>
        <w:t xml:space="preserve"> </w:t>
      </w:r>
      <w:r w:rsidRPr="007619B4">
        <w:rPr>
          <w:rFonts w:ascii="Times New Roman" w:hAnsi="Times New Roman"/>
          <w:i/>
          <w:iCs/>
          <w:sz w:val="24"/>
        </w:rPr>
        <w:t>Journal of the Missouri Bar</w:t>
      </w:r>
      <w:r w:rsidRPr="03A069ED">
        <w:rPr>
          <w:rFonts w:ascii="Times New Roman" w:hAnsi="Times New Roman"/>
          <w:sz w:val="24"/>
        </w:rPr>
        <w:t>, Nov/Dec 2003.</w:t>
      </w:r>
    </w:p>
    <w:p w14:paraId="623F8CF0" w14:textId="77777777" w:rsidR="00E5646A" w:rsidRDefault="00E5646A" w:rsidP="009C780E">
      <w:pPr>
        <w:ind w:left="450"/>
        <w:rPr>
          <w:rFonts w:ascii="Times New Roman" w:hAnsi="Times New Roman"/>
          <w:sz w:val="24"/>
        </w:rPr>
      </w:pPr>
    </w:p>
    <w:tbl>
      <w:tblPr>
        <w:tblW w:w="10080" w:type="dxa"/>
        <w:tblInd w:w="28" w:type="dxa"/>
        <w:tblLayout w:type="fixed"/>
        <w:tblCellMar>
          <w:top w:w="28" w:type="dxa"/>
          <w:left w:w="28" w:type="dxa"/>
          <w:bottom w:w="28" w:type="dxa"/>
          <w:right w:w="28" w:type="dxa"/>
        </w:tblCellMar>
        <w:tblLook w:val="0000" w:firstRow="0" w:lastRow="0" w:firstColumn="0" w:lastColumn="0" w:noHBand="0" w:noVBand="0"/>
      </w:tblPr>
      <w:tblGrid>
        <w:gridCol w:w="10080"/>
      </w:tblGrid>
      <w:tr w:rsidR="003C68BE" w14:paraId="424D2828" w14:textId="77777777" w:rsidTr="00EE13A7">
        <w:tc>
          <w:tcPr>
            <w:tcW w:w="10080" w:type="dxa"/>
            <w:vAlign w:val="center"/>
          </w:tcPr>
          <w:p w14:paraId="7130DF89" w14:textId="77777777" w:rsidR="003C68BE" w:rsidRDefault="003C68BE" w:rsidP="00EE13A7">
            <w:pPr>
              <w:pStyle w:val="TableContents"/>
              <w:rPr>
                <w:rFonts w:ascii="Times New Roman" w:hAnsi="Times New Roman"/>
                <w:sz w:val="24"/>
                <w:u w:val="single"/>
              </w:rPr>
            </w:pPr>
            <w:r w:rsidRPr="03A069ED">
              <w:rPr>
                <w:rFonts w:ascii="Times New Roman" w:hAnsi="Times New Roman"/>
                <w:sz w:val="24"/>
                <w:u w:val="single"/>
              </w:rPr>
              <w:t>RESEARCH PRESENTATIONS</w:t>
            </w:r>
          </w:p>
          <w:p w14:paraId="7AFC7623" w14:textId="77777777" w:rsidR="003C68BE" w:rsidRDefault="003C68BE" w:rsidP="00EE13A7">
            <w:pPr>
              <w:pStyle w:val="TableContents"/>
            </w:pPr>
          </w:p>
        </w:tc>
      </w:tr>
    </w:tbl>
    <w:p w14:paraId="250A61B9" w14:textId="27EC83F4" w:rsidR="003C68BE" w:rsidRDefault="003C68BE" w:rsidP="003C68BE">
      <w:pPr>
        <w:ind w:left="450"/>
        <w:rPr>
          <w:rFonts w:ascii="Times New Roman" w:hAnsi="Times New Roman"/>
          <w:bCs/>
          <w:sz w:val="24"/>
        </w:rPr>
      </w:pPr>
      <w:r>
        <w:rPr>
          <w:rFonts w:ascii="Times New Roman" w:hAnsi="Times New Roman"/>
          <w:b/>
          <w:sz w:val="24"/>
        </w:rPr>
        <w:t xml:space="preserve">(Political) Necessity is the </w:t>
      </w:r>
      <w:proofErr w:type="gramStart"/>
      <w:r>
        <w:rPr>
          <w:rFonts w:ascii="Times New Roman" w:hAnsi="Times New Roman"/>
          <w:b/>
          <w:sz w:val="24"/>
        </w:rPr>
        <w:t>Mother</w:t>
      </w:r>
      <w:proofErr w:type="gramEnd"/>
      <w:r>
        <w:rPr>
          <w:rFonts w:ascii="Times New Roman" w:hAnsi="Times New Roman"/>
          <w:b/>
          <w:sz w:val="24"/>
        </w:rPr>
        <w:t xml:space="preserve"> of (Legal) Invention: A Case Study of </w:t>
      </w:r>
      <w:r>
        <w:rPr>
          <w:rFonts w:ascii="Times New Roman" w:hAnsi="Times New Roman"/>
          <w:b/>
          <w:i/>
          <w:iCs/>
          <w:sz w:val="24"/>
        </w:rPr>
        <w:t>United States v. Smith and Ogden</w:t>
      </w:r>
      <w:r>
        <w:rPr>
          <w:rFonts w:ascii="Times New Roman" w:hAnsi="Times New Roman"/>
          <w:b/>
          <w:sz w:val="24"/>
        </w:rPr>
        <w:t xml:space="preserve">, </w:t>
      </w:r>
      <w:r>
        <w:rPr>
          <w:rFonts w:ascii="Times New Roman" w:hAnsi="Times New Roman"/>
          <w:bCs/>
          <w:sz w:val="24"/>
        </w:rPr>
        <w:t>Midwest Political Science Association, Chicago, Illinois, April 2023</w:t>
      </w:r>
      <w:r w:rsidR="00065150">
        <w:rPr>
          <w:rFonts w:ascii="Times New Roman" w:hAnsi="Times New Roman"/>
          <w:bCs/>
          <w:sz w:val="24"/>
        </w:rPr>
        <w:t>.</w:t>
      </w:r>
    </w:p>
    <w:p w14:paraId="05E06ACB" w14:textId="77777777" w:rsidR="00065150" w:rsidRPr="00DA3EC8" w:rsidRDefault="00065150" w:rsidP="003C68BE">
      <w:pPr>
        <w:ind w:left="450"/>
        <w:rPr>
          <w:rFonts w:ascii="Times New Roman" w:hAnsi="Times New Roman"/>
          <w:bCs/>
          <w:sz w:val="24"/>
        </w:rPr>
      </w:pPr>
    </w:p>
    <w:p w14:paraId="4480BA57" w14:textId="77777777" w:rsidR="003C68BE" w:rsidRDefault="003C68BE" w:rsidP="003C68BE">
      <w:pPr>
        <w:ind w:left="450"/>
        <w:rPr>
          <w:rFonts w:ascii="Times New Roman" w:hAnsi="Times New Roman"/>
          <w:color w:val="333333"/>
          <w:sz w:val="24"/>
        </w:rPr>
      </w:pPr>
      <w:r w:rsidRPr="00577885">
        <w:rPr>
          <w:rFonts w:ascii="Times New Roman" w:hAnsi="Times New Roman"/>
          <w:b/>
          <w:sz w:val="24"/>
        </w:rPr>
        <w:t>"Safe and Proper to Disclose": The People, The President and Executive Privilege at the Founding,</w:t>
      </w:r>
      <w:r w:rsidRPr="00577885">
        <w:rPr>
          <w:rFonts w:ascii="Times New Roman" w:hAnsi="Times New Roman"/>
          <w:sz w:val="22"/>
          <w:szCs w:val="22"/>
        </w:rPr>
        <w:t xml:space="preserve"> </w:t>
      </w:r>
      <w:r w:rsidRPr="00577885">
        <w:rPr>
          <w:rFonts w:ascii="Times New Roman" w:hAnsi="Times New Roman"/>
          <w:color w:val="333333"/>
          <w:sz w:val="24"/>
        </w:rPr>
        <w:t>Law and Society Association, Toronto, Ontario, June 2018</w:t>
      </w:r>
      <w:r w:rsidR="00065150">
        <w:rPr>
          <w:rFonts w:ascii="Times New Roman" w:hAnsi="Times New Roman"/>
          <w:color w:val="333333"/>
          <w:sz w:val="24"/>
        </w:rPr>
        <w:t>.</w:t>
      </w:r>
    </w:p>
    <w:p w14:paraId="051CC5CC" w14:textId="77777777" w:rsidR="00065150" w:rsidRDefault="00065150" w:rsidP="003C68BE">
      <w:pPr>
        <w:ind w:left="450"/>
        <w:rPr>
          <w:rFonts w:ascii="Times New Roman" w:hAnsi="Times New Roman"/>
          <w:color w:val="333333"/>
          <w:sz w:val="24"/>
        </w:rPr>
      </w:pPr>
    </w:p>
    <w:p w14:paraId="1A53ABDC" w14:textId="378EE109" w:rsidR="00065150" w:rsidRDefault="00065150" w:rsidP="003C68BE">
      <w:pPr>
        <w:ind w:left="450"/>
        <w:rPr>
          <w:rFonts w:ascii="Times New Roman" w:hAnsi="Times New Roman"/>
          <w:b/>
          <w:bCs/>
          <w:sz w:val="24"/>
        </w:rPr>
        <w:sectPr w:rsidR="00065150" w:rsidSect="00EE7845">
          <w:footnotePr>
            <w:pos w:val="beneathText"/>
          </w:footnotePr>
          <w:type w:val="continuous"/>
          <w:pgSz w:w="12240" w:h="15840"/>
          <w:pgMar w:top="1440" w:right="1080" w:bottom="1440" w:left="1080" w:header="720" w:footer="1440" w:gutter="0"/>
          <w:cols w:space="720"/>
          <w:docGrid w:linePitch="360"/>
        </w:sectPr>
      </w:pPr>
    </w:p>
    <w:p w14:paraId="16F4CC80" w14:textId="77777777" w:rsidR="003C68BE" w:rsidRDefault="003C68BE" w:rsidP="003C68BE">
      <w:pPr>
        <w:ind w:left="450"/>
        <w:rPr>
          <w:rFonts w:ascii="Times New Roman" w:hAnsi="Times New Roman"/>
          <w:sz w:val="24"/>
        </w:rPr>
      </w:pPr>
      <w:r w:rsidRPr="03A069ED">
        <w:rPr>
          <w:rFonts w:ascii="Times New Roman" w:hAnsi="Times New Roman"/>
          <w:b/>
          <w:bCs/>
          <w:sz w:val="24"/>
        </w:rPr>
        <w:t>The Jury and Beyond: Popular Sovereignty and Prosecutorial Decision-Making in Henfield’s Case</w:t>
      </w:r>
      <w:r w:rsidRPr="03A069ED">
        <w:rPr>
          <w:rFonts w:ascii="Times New Roman" w:hAnsi="Times New Roman"/>
          <w:sz w:val="24"/>
        </w:rPr>
        <w:t>, Law and Society Association, Seattle, Washington, June 2015.</w:t>
      </w:r>
    </w:p>
    <w:p w14:paraId="20973BE2" w14:textId="77777777" w:rsidR="00065150" w:rsidRPr="00C461CE" w:rsidRDefault="00065150" w:rsidP="003C68BE">
      <w:pPr>
        <w:ind w:left="450"/>
        <w:rPr>
          <w:rFonts w:ascii="Times New Roman" w:hAnsi="Times New Roman"/>
          <w:sz w:val="24"/>
        </w:rPr>
      </w:pPr>
    </w:p>
    <w:p w14:paraId="4855F91B" w14:textId="64E11BA0" w:rsidR="003C68BE" w:rsidRDefault="003C68BE" w:rsidP="003C68BE">
      <w:pPr>
        <w:ind w:left="450"/>
        <w:rPr>
          <w:rFonts w:ascii="Times New Roman" w:hAnsi="Times New Roman"/>
          <w:sz w:val="24"/>
        </w:rPr>
      </w:pPr>
      <w:r w:rsidRPr="03A069ED">
        <w:rPr>
          <w:rFonts w:ascii="Times New Roman" w:hAnsi="Times New Roman"/>
          <w:b/>
          <w:bCs/>
          <w:sz w:val="24"/>
        </w:rPr>
        <w:t>Virtual Trials: A Proposal to Move Criminal Trials from the Courthouse to the People’s House</w:t>
      </w:r>
      <w:r w:rsidRPr="03A069ED">
        <w:rPr>
          <w:rFonts w:ascii="Times New Roman" w:hAnsi="Times New Roman"/>
          <w:sz w:val="24"/>
        </w:rPr>
        <w:t>, Midwest Political Science Association Conference, Chicago, Illinois, April 2014</w:t>
      </w:r>
      <w:r w:rsidR="00065150">
        <w:rPr>
          <w:rFonts w:ascii="Times New Roman" w:hAnsi="Times New Roman"/>
          <w:sz w:val="24"/>
        </w:rPr>
        <w:t>.</w:t>
      </w:r>
    </w:p>
    <w:p w14:paraId="7BA2979A" w14:textId="77777777" w:rsidR="00065150" w:rsidRPr="009006D9" w:rsidRDefault="00065150" w:rsidP="003C68BE">
      <w:pPr>
        <w:ind w:left="450"/>
        <w:rPr>
          <w:rFonts w:ascii="Times New Roman" w:hAnsi="Times New Roman"/>
          <w:sz w:val="24"/>
        </w:rPr>
      </w:pPr>
    </w:p>
    <w:p w14:paraId="254259E6" w14:textId="77777777" w:rsidR="003C68BE" w:rsidRDefault="003C68BE" w:rsidP="003C68BE">
      <w:pPr>
        <w:ind w:left="450"/>
        <w:rPr>
          <w:rFonts w:ascii="Times New Roman" w:hAnsi="Times New Roman"/>
          <w:sz w:val="24"/>
        </w:rPr>
      </w:pPr>
      <w:r w:rsidRPr="03A069ED">
        <w:rPr>
          <w:rFonts w:ascii="Times New Roman" w:hAnsi="Times New Roman"/>
          <w:b/>
          <w:bCs/>
          <w:sz w:val="24"/>
        </w:rPr>
        <w:t xml:space="preserve">The Proactive Prosecutor: Exploring the American Prosecutor’s Expanding Power, </w:t>
      </w:r>
      <w:r w:rsidRPr="03A069ED">
        <w:rPr>
          <w:rFonts w:ascii="Times New Roman" w:hAnsi="Times New Roman"/>
          <w:sz w:val="24"/>
        </w:rPr>
        <w:t>Law and Society Association, Boston, Massachusetts, June 2013.</w:t>
      </w:r>
    </w:p>
    <w:p w14:paraId="189107D0" w14:textId="77777777" w:rsidR="00065150" w:rsidRPr="00B87D01" w:rsidRDefault="00065150" w:rsidP="003C68BE">
      <w:pPr>
        <w:ind w:left="450"/>
        <w:rPr>
          <w:rFonts w:ascii="Times New Roman" w:hAnsi="Times New Roman"/>
          <w:sz w:val="24"/>
        </w:rPr>
      </w:pPr>
    </w:p>
    <w:p w14:paraId="7D7FA544" w14:textId="77777777" w:rsidR="003C68BE" w:rsidRDefault="003C68BE" w:rsidP="003C68BE">
      <w:pPr>
        <w:ind w:left="450"/>
        <w:rPr>
          <w:rFonts w:ascii="Times New Roman" w:hAnsi="Times New Roman"/>
          <w:sz w:val="24"/>
        </w:rPr>
      </w:pPr>
      <w:r w:rsidRPr="03A069ED">
        <w:rPr>
          <w:rFonts w:ascii="Times New Roman" w:hAnsi="Times New Roman"/>
          <w:b/>
          <w:bCs/>
          <w:sz w:val="24"/>
        </w:rPr>
        <w:t>Prosecutor Role Perspectives</w:t>
      </w:r>
      <w:r w:rsidRPr="03A069ED">
        <w:rPr>
          <w:rFonts w:ascii="Times New Roman" w:hAnsi="Times New Roman"/>
          <w:sz w:val="24"/>
        </w:rPr>
        <w:t>, Southern Criminal Justice Association, Jacksonville, Florida, September 2012.</w:t>
      </w:r>
    </w:p>
    <w:p w14:paraId="11B1B85A" w14:textId="77777777" w:rsidR="00065150" w:rsidRPr="005269EA" w:rsidRDefault="00065150" w:rsidP="003C68BE">
      <w:pPr>
        <w:ind w:left="450"/>
        <w:rPr>
          <w:rFonts w:ascii="Times New Roman" w:hAnsi="Times New Roman"/>
          <w:sz w:val="24"/>
        </w:rPr>
      </w:pPr>
    </w:p>
    <w:p w14:paraId="24F4244E" w14:textId="77777777" w:rsidR="003C68BE" w:rsidRDefault="003C68BE" w:rsidP="003C68BE">
      <w:pPr>
        <w:ind w:left="450"/>
        <w:rPr>
          <w:rFonts w:ascii="Times New Roman" w:hAnsi="Times New Roman"/>
          <w:sz w:val="24"/>
        </w:rPr>
      </w:pPr>
      <w:r w:rsidRPr="03A069ED">
        <w:rPr>
          <w:rFonts w:ascii="Times New Roman" w:hAnsi="Times New Roman"/>
          <w:b/>
          <w:bCs/>
          <w:sz w:val="24"/>
        </w:rPr>
        <w:t>Survey of Grand Jury Laws in the United States</w:t>
      </w:r>
      <w:r w:rsidRPr="03A069ED">
        <w:rPr>
          <w:rFonts w:ascii="Times New Roman" w:hAnsi="Times New Roman"/>
          <w:sz w:val="24"/>
        </w:rPr>
        <w:t>, Law &amp; Society Association, San Francisco, California, June 2011.</w:t>
      </w:r>
    </w:p>
    <w:p w14:paraId="391DE5E3" w14:textId="77777777" w:rsidR="00065150" w:rsidRDefault="00065150" w:rsidP="003C68BE">
      <w:pPr>
        <w:ind w:left="450"/>
        <w:rPr>
          <w:rFonts w:ascii="Times New Roman" w:hAnsi="Times New Roman"/>
          <w:sz w:val="24"/>
        </w:rPr>
      </w:pPr>
    </w:p>
    <w:p w14:paraId="45218EE4" w14:textId="77777777" w:rsidR="003C68BE" w:rsidRDefault="003C68BE" w:rsidP="003C68BE">
      <w:pPr>
        <w:ind w:left="450"/>
        <w:rPr>
          <w:rFonts w:ascii="Times New Roman" w:hAnsi="Times New Roman"/>
          <w:sz w:val="24"/>
        </w:rPr>
      </w:pPr>
      <w:r w:rsidRPr="03A069ED">
        <w:rPr>
          <w:rFonts w:ascii="Times New Roman" w:hAnsi="Times New Roman"/>
          <w:b/>
          <w:bCs/>
          <w:sz w:val="24"/>
        </w:rPr>
        <w:t>An Isolated Community: Triggering Events, the Courtroom Workgroup and the Foreign Intelligence Surveillance Court,</w:t>
      </w:r>
      <w:r w:rsidRPr="03A069ED">
        <w:rPr>
          <w:rFonts w:ascii="Times New Roman" w:hAnsi="Times New Roman"/>
          <w:sz w:val="24"/>
        </w:rPr>
        <w:t xml:space="preserve"> Midwest Political Science Association, Chicago, Illinois, April </w:t>
      </w:r>
      <w:r w:rsidRPr="03A069ED">
        <w:rPr>
          <w:rFonts w:ascii="Times New Roman" w:hAnsi="Times New Roman"/>
          <w:sz w:val="24"/>
        </w:rPr>
        <w:lastRenderedPageBreak/>
        <w:t>2010.</w:t>
      </w:r>
    </w:p>
    <w:p w14:paraId="36D646EA" w14:textId="77777777" w:rsidR="00065150" w:rsidRDefault="00065150" w:rsidP="003C68BE">
      <w:pPr>
        <w:ind w:left="450"/>
        <w:rPr>
          <w:rFonts w:ascii="Times New Roman" w:hAnsi="Times New Roman"/>
          <w:sz w:val="24"/>
        </w:rPr>
      </w:pPr>
    </w:p>
    <w:p w14:paraId="33739067" w14:textId="77777777" w:rsidR="003C68BE" w:rsidRDefault="003C68BE" w:rsidP="003C68BE">
      <w:pPr>
        <w:ind w:left="450"/>
        <w:rPr>
          <w:rFonts w:ascii="Times New Roman" w:hAnsi="Times New Roman"/>
          <w:sz w:val="24"/>
        </w:rPr>
      </w:pPr>
      <w:r w:rsidRPr="03A069ED">
        <w:rPr>
          <w:rFonts w:ascii="Times New Roman" w:hAnsi="Times New Roman"/>
          <w:b/>
          <w:bCs/>
          <w:sz w:val="24"/>
        </w:rPr>
        <w:t>A Series of Triggering Events: Law and the Terrorist Surveillance Program</w:t>
      </w:r>
      <w:r w:rsidRPr="03A069ED">
        <w:rPr>
          <w:rFonts w:ascii="Times New Roman" w:hAnsi="Times New Roman"/>
          <w:sz w:val="24"/>
        </w:rPr>
        <w:t>, Homeland Security: Global and Domestic Perspectives, University of Central Missouri, March 2010.</w:t>
      </w:r>
    </w:p>
    <w:p w14:paraId="0E179E3A" w14:textId="77777777" w:rsidR="00065150" w:rsidRDefault="00065150" w:rsidP="003C68BE">
      <w:pPr>
        <w:ind w:left="450"/>
        <w:rPr>
          <w:rFonts w:ascii="Times New Roman" w:hAnsi="Times New Roman"/>
          <w:sz w:val="24"/>
        </w:rPr>
      </w:pPr>
    </w:p>
    <w:p w14:paraId="73779582" w14:textId="77777777" w:rsidR="003C68BE" w:rsidRDefault="003C68BE" w:rsidP="003C68BE">
      <w:pPr>
        <w:ind w:left="450"/>
        <w:rPr>
          <w:rFonts w:ascii="Times New Roman" w:hAnsi="Times New Roman"/>
          <w:sz w:val="24"/>
        </w:rPr>
      </w:pPr>
      <w:r w:rsidRPr="03A069ED">
        <w:rPr>
          <w:rFonts w:ascii="Times New Roman" w:hAnsi="Times New Roman"/>
          <w:b/>
          <w:bCs/>
          <w:sz w:val="24"/>
        </w:rPr>
        <w:t xml:space="preserve">Can You Hear Me </w:t>
      </w:r>
      <w:proofErr w:type="gramStart"/>
      <w:r w:rsidRPr="03A069ED">
        <w:rPr>
          <w:rFonts w:ascii="Times New Roman" w:hAnsi="Times New Roman"/>
          <w:b/>
          <w:bCs/>
          <w:sz w:val="24"/>
        </w:rPr>
        <w:t>Now?:</w:t>
      </w:r>
      <w:proofErr w:type="gramEnd"/>
      <w:r w:rsidRPr="03A069ED">
        <w:rPr>
          <w:rFonts w:ascii="Times New Roman" w:hAnsi="Times New Roman"/>
          <w:b/>
          <w:bCs/>
          <w:sz w:val="24"/>
        </w:rPr>
        <w:t xml:space="preserve"> The Historical and Legal Roots to the Bush Administration’s TSP</w:t>
      </w:r>
      <w:r w:rsidRPr="03A069ED">
        <w:rPr>
          <w:rFonts w:ascii="Times New Roman" w:hAnsi="Times New Roman"/>
          <w:sz w:val="24"/>
        </w:rPr>
        <w:t>, American Society of Criminology, Philadelphia, Pennsylvania, November 2009.</w:t>
      </w:r>
    </w:p>
    <w:p w14:paraId="048AE506" w14:textId="77777777" w:rsidR="00065150" w:rsidRPr="00061B01" w:rsidRDefault="00065150" w:rsidP="003C68BE">
      <w:pPr>
        <w:ind w:left="450"/>
        <w:rPr>
          <w:rFonts w:ascii="Times New Roman" w:hAnsi="Times New Roman"/>
          <w:sz w:val="24"/>
        </w:rPr>
      </w:pPr>
    </w:p>
    <w:p w14:paraId="4DAF911D" w14:textId="77777777" w:rsidR="003C68BE" w:rsidRDefault="003C68BE" w:rsidP="003C68BE">
      <w:pPr>
        <w:ind w:left="450"/>
        <w:rPr>
          <w:rFonts w:ascii="Times New Roman" w:hAnsi="Times New Roman"/>
          <w:sz w:val="24"/>
        </w:rPr>
      </w:pPr>
      <w:r w:rsidRPr="03A069ED">
        <w:rPr>
          <w:rFonts w:ascii="Times New Roman" w:hAnsi="Times New Roman"/>
          <w:b/>
          <w:bCs/>
          <w:sz w:val="24"/>
        </w:rPr>
        <w:t>How Prosecutors Decide: Toward a General Theory of Prosecutorial Decision-Making</w:t>
      </w:r>
      <w:r w:rsidRPr="03A069ED">
        <w:rPr>
          <w:rFonts w:ascii="Times New Roman" w:hAnsi="Times New Roman"/>
          <w:sz w:val="24"/>
        </w:rPr>
        <w:t>, American Society of Criminology, St. Louis, Missouri, November 2008.</w:t>
      </w:r>
    </w:p>
    <w:p w14:paraId="6814216C" w14:textId="77777777" w:rsidR="00065150" w:rsidRDefault="00065150" w:rsidP="003C68BE">
      <w:pPr>
        <w:ind w:left="450"/>
        <w:rPr>
          <w:rFonts w:ascii="Times New Roman" w:hAnsi="Times New Roman"/>
          <w:sz w:val="24"/>
        </w:rPr>
      </w:pPr>
    </w:p>
    <w:p w14:paraId="635EED29" w14:textId="65E297BB" w:rsidR="003C68BE" w:rsidRDefault="003C68BE" w:rsidP="003C68BE">
      <w:pPr>
        <w:ind w:left="450"/>
        <w:rPr>
          <w:rFonts w:ascii="Times New Roman" w:hAnsi="Times New Roman"/>
          <w:sz w:val="24"/>
        </w:rPr>
      </w:pPr>
      <w:r w:rsidRPr="03A069ED">
        <w:rPr>
          <w:rFonts w:ascii="Times New Roman" w:hAnsi="Times New Roman"/>
          <w:b/>
          <w:bCs/>
          <w:sz w:val="24"/>
        </w:rPr>
        <w:t>The St. Louis Whiskey Ring Prosecutions and the Origin of White</w:t>
      </w:r>
      <w:r w:rsidR="00F74F61">
        <w:rPr>
          <w:rFonts w:ascii="Times New Roman" w:hAnsi="Times New Roman"/>
          <w:b/>
          <w:bCs/>
          <w:sz w:val="24"/>
        </w:rPr>
        <w:t>-</w:t>
      </w:r>
      <w:r w:rsidRPr="03A069ED">
        <w:rPr>
          <w:rFonts w:ascii="Times New Roman" w:hAnsi="Times New Roman"/>
          <w:b/>
          <w:bCs/>
          <w:sz w:val="24"/>
        </w:rPr>
        <w:t>Collar Crime Prosecutions</w:t>
      </w:r>
      <w:r w:rsidRPr="03A069ED">
        <w:rPr>
          <w:rFonts w:ascii="Times New Roman" w:hAnsi="Times New Roman"/>
          <w:sz w:val="24"/>
        </w:rPr>
        <w:t xml:space="preserve">, Social Science History Association, Miami, Florida, </w:t>
      </w:r>
      <w:proofErr w:type="gramStart"/>
      <w:r w:rsidRPr="03A069ED">
        <w:rPr>
          <w:rFonts w:ascii="Times New Roman" w:hAnsi="Times New Roman"/>
          <w:sz w:val="24"/>
        </w:rPr>
        <w:t>October,</w:t>
      </w:r>
      <w:proofErr w:type="gramEnd"/>
      <w:r w:rsidRPr="03A069ED">
        <w:rPr>
          <w:rFonts w:ascii="Times New Roman" w:hAnsi="Times New Roman"/>
          <w:sz w:val="24"/>
        </w:rPr>
        <w:t xml:space="preserve"> 2008.</w:t>
      </w:r>
    </w:p>
    <w:p w14:paraId="78112D94" w14:textId="77777777" w:rsidR="00065150" w:rsidRDefault="00065150" w:rsidP="003C68BE">
      <w:pPr>
        <w:ind w:left="450"/>
        <w:rPr>
          <w:rFonts w:ascii="Times New Roman" w:hAnsi="Times New Roman"/>
          <w:sz w:val="24"/>
        </w:rPr>
      </w:pPr>
    </w:p>
    <w:p w14:paraId="4BBD1FC0" w14:textId="77777777" w:rsidR="003C68BE" w:rsidRDefault="003C68BE" w:rsidP="003C68BE">
      <w:pPr>
        <w:ind w:left="450"/>
        <w:rPr>
          <w:rFonts w:ascii="Times New Roman" w:hAnsi="Times New Roman"/>
          <w:sz w:val="24"/>
        </w:rPr>
      </w:pPr>
      <w:r w:rsidRPr="03A069ED">
        <w:rPr>
          <w:rFonts w:ascii="Times New Roman" w:hAnsi="Times New Roman"/>
          <w:b/>
          <w:bCs/>
          <w:sz w:val="24"/>
        </w:rPr>
        <w:t>A Distinctly Native Criminal Class: White Collar Crime in Congress – A Case Study</w:t>
      </w:r>
      <w:r w:rsidRPr="03A069ED">
        <w:rPr>
          <w:rFonts w:ascii="Times New Roman" w:hAnsi="Times New Roman"/>
          <w:sz w:val="24"/>
        </w:rPr>
        <w:t>, Academy of Criminal Justice Sciences, Cincinnati, Ohio, March 2008.</w:t>
      </w:r>
    </w:p>
    <w:p w14:paraId="358AD35B" w14:textId="77777777" w:rsidR="00065150" w:rsidRDefault="00065150" w:rsidP="003C68BE">
      <w:pPr>
        <w:ind w:left="450"/>
        <w:rPr>
          <w:rFonts w:ascii="Times New Roman" w:hAnsi="Times New Roman"/>
          <w:sz w:val="24"/>
        </w:rPr>
      </w:pPr>
    </w:p>
    <w:p w14:paraId="3177EB22" w14:textId="77777777" w:rsidR="003C68BE" w:rsidRDefault="003C68BE" w:rsidP="003C68BE">
      <w:pPr>
        <w:ind w:left="450"/>
        <w:rPr>
          <w:rFonts w:ascii="Times New Roman" w:hAnsi="Times New Roman"/>
          <w:sz w:val="24"/>
        </w:rPr>
      </w:pPr>
      <w:r w:rsidRPr="03A069ED">
        <w:rPr>
          <w:rFonts w:ascii="Times New Roman" w:hAnsi="Times New Roman"/>
          <w:b/>
          <w:bCs/>
          <w:sz w:val="24"/>
        </w:rPr>
        <w:t>The St. Louis Whiskey Ring: A Case Study on the Influence of Politics on Prosecutorial Discretion</w:t>
      </w:r>
      <w:r w:rsidRPr="03A069ED">
        <w:rPr>
          <w:rFonts w:ascii="Times New Roman" w:hAnsi="Times New Roman"/>
          <w:sz w:val="24"/>
        </w:rPr>
        <w:t xml:space="preserve">, Academy of Criminal Justice Sciences, Cincinnati, Ohio, March 2008. </w:t>
      </w:r>
    </w:p>
    <w:p w14:paraId="547DF7F9" w14:textId="77777777" w:rsidR="000C4B23" w:rsidRDefault="000C4B23" w:rsidP="001479D9">
      <w:pPr>
        <w:rPr>
          <w:rFonts w:ascii="Times New Roman" w:hAnsi="Times New Roman"/>
          <w:sz w:val="24"/>
        </w:rPr>
      </w:pPr>
    </w:p>
    <w:p w14:paraId="18CAC67A" w14:textId="11F463C6" w:rsidR="00757A22" w:rsidRDefault="00757A22">
      <w:pPr>
        <w:rPr>
          <w:rFonts w:ascii="Times New Roman" w:hAnsi="Times New Roman"/>
          <w:bCs/>
          <w:sz w:val="24"/>
        </w:rPr>
      </w:pPr>
      <w:r>
        <w:rPr>
          <w:rFonts w:ascii="Times New Roman" w:hAnsi="Times New Roman"/>
          <w:bCs/>
          <w:sz w:val="24"/>
          <w:u w:val="single"/>
        </w:rPr>
        <w:t>UNIVERSITY SERVICE</w:t>
      </w:r>
      <w:r>
        <w:rPr>
          <w:rFonts w:ascii="Times New Roman" w:hAnsi="Times New Roman"/>
          <w:bCs/>
          <w:sz w:val="24"/>
        </w:rPr>
        <w:t>:</w:t>
      </w:r>
    </w:p>
    <w:p w14:paraId="67A46B3C" w14:textId="77777777" w:rsidR="008112DA" w:rsidRDefault="008112DA">
      <w:pPr>
        <w:rPr>
          <w:rFonts w:ascii="Times New Roman" w:hAnsi="Times New Roman"/>
          <w:bCs/>
          <w:sz w:val="24"/>
        </w:rPr>
      </w:pPr>
    </w:p>
    <w:p w14:paraId="039C8B78" w14:textId="456933DC" w:rsidR="00757A22" w:rsidRDefault="00757A22" w:rsidP="008112DA">
      <w:pPr>
        <w:ind w:left="450"/>
        <w:rPr>
          <w:rFonts w:ascii="Times New Roman" w:hAnsi="Times New Roman"/>
          <w:bCs/>
          <w:sz w:val="24"/>
        </w:rPr>
      </w:pPr>
      <w:r>
        <w:rPr>
          <w:rFonts w:ascii="Times New Roman" w:hAnsi="Times New Roman"/>
          <w:b/>
          <w:sz w:val="24"/>
        </w:rPr>
        <w:t>Pre-Law Advisor</w:t>
      </w:r>
      <w:r>
        <w:rPr>
          <w:rFonts w:ascii="Times New Roman" w:hAnsi="Times New Roman"/>
          <w:bCs/>
          <w:sz w:val="24"/>
        </w:rPr>
        <w:t xml:space="preserve">: </w:t>
      </w:r>
      <w:r w:rsidR="001F3D17">
        <w:rPr>
          <w:rFonts w:ascii="Times New Roman" w:hAnsi="Times New Roman"/>
          <w:bCs/>
          <w:sz w:val="24"/>
        </w:rPr>
        <w:t xml:space="preserve">Fall </w:t>
      </w:r>
      <w:r>
        <w:rPr>
          <w:rFonts w:ascii="Times New Roman" w:hAnsi="Times New Roman"/>
          <w:bCs/>
          <w:sz w:val="24"/>
        </w:rPr>
        <w:t>2011-</w:t>
      </w:r>
      <w:r w:rsidR="00260322">
        <w:rPr>
          <w:rFonts w:ascii="Times New Roman" w:hAnsi="Times New Roman"/>
          <w:bCs/>
          <w:sz w:val="24"/>
        </w:rPr>
        <w:t>Spring 2026</w:t>
      </w:r>
      <w:r>
        <w:rPr>
          <w:rFonts w:ascii="Times New Roman" w:hAnsi="Times New Roman"/>
          <w:bCs/>
          <w:sz w:val="24"/>
        </w:rPr>
        <w:t>.  In this capacity, I advise over 100 students interested in attending law school.  This includes individual meetings, group presentations, organizing field trips to courts and law schools, hosting law schools on campus, and organizing an annual law school fair.</w:t>
      </w:r>
      <w:r w:rsidR="001F3D17">
        <w:rPr>
          <w:rFonts w:ascii="Times New Roman" w:hAnsi="Times New Roman"/>
          <w:bCs/>
          <w:sz w:val="24"/>
        </w:rPr>
        <w:t xml:space="preserve">  The role also involves serving as faculty advisor for Phi Alpha Delta, the University’s pre-law society.</w:t>
      </w:r>
    </w:p>
    <w:p w14:paraId="1F2E57AE" w14:textId="602B1AD3" w:rsidR="00757A22" w:rsidRDefault="00757A22" w:rsidP="008112DA">
      <w:pPr>
        <w:ind w:left="450"/>
        <w:rPr>
          <w:rFonts w:ascii="Times New Roman" w:hAnsi="Times New Roman"/>
          <w:bCs/>
          <w:sz w:val="24"/>
        </w:rPr>
      </w:pPr>
      <w:r>
        <w:rPr>
          <w:rFonts w:ascii="Times New Roman" w:hAnsi="Times New Roman"/>
          <w:b/>
          <w:sz w:val="24"/>
        </w:rPr>
        <w:t>Academic Advisor</w:t>
      </w:r>
      <w:r>
        <w:rPr>
          <w:rFonts w:ascii="Times New Roman" w:hAnsi="Times New Roman"/>
          <w:bCs/>
          <w:sz w:val="24"/>
        </w:rPr>
        <w:t xml:space="preserve">: </w:t>
      </w:r>
      <w:r w:rsidR="001F3D17">
        <w:rPr>
          <w:rFonts w:ascii="Times New Roman" w:hAnsi="Times New Roman"/>
          <w:bCs/>
          <w:sz w:val="24"/>
        </w:rPr>
        <w:t xml:space="preserve">Fall </w:t>
      </w:r>
      <w:r>
        <w:rPr>
          <w:rFonts w:ascii="Times New Roman" w:hAnsi="Times New Roman"/>
          <w:bCs/>
          <w:sz w:val="24"/>
        </w:rPr>
        <w:t>2010-</w:t>
      </w:r>
      <w:r w:rsidR="00260322">
        <w:rPr>
          <w:rFonts w:ascii="Times New Roman" w:hAnsi="Times New Roman"/>
          <w:bCs/>
          <w:sz w:val="24"/>
        </w:rPr>
        <w:t>Spring 2026</w:t>
      </w:r>
      <w:r>
        <w:rPr>
          <w:rFonts w:ascii="Times New Roman" w:hAnsi="Times New Roman"/>
          <w:bCs/>
          <w:sz w:val="24"/>
        </w:rPr>
        <w:t>.  As part of my work in the Criminal Justice Department, I annually advise between 30 and 50 Criminal Justice majors.  This involves overseeing their academic performance and assisting them with course selection.</w:t>
      </w:r>
    </w:p>
    <w:p w14:paraId="12E27E1C" w14:textId="10108CC2" w:rsidR="00757A22" w:rsidRDefault="001F3D17" w:rsidP="008112DA">
      <w:pPr>
        <w:ind w:left="450"/>
        <w:rPr>
          <w:rFonts w:ascii="Times New Roman" w:hAnsi="Times New Roman"/>
          <w:bCs/>
          <w:sz w:val="24"/>
        </w:rPr>
      </w:pPr>
      <w:r>
        <w:rPr>
          <w:rFonts w:ascii="Times New Roman" w:hAnsi="Times New Roman"/>
          <w:b/>
          <w:sz w:val="24"/>
        </w:rPr>
        <w:t>Faculty Justice</w:t>
      </w:r>
      <w:r>
        <w:rPr>
          <w:rFonts w:ascii="Times New Roman" w:hAnsi="Times New Roman"/>
          <w:bCs/>
          <w:sz w:val="24"/>
        </w:rPr>
        <w:t>: Fall 2012 to Spring 2022</w:t>
      </w:r>
      <w:r w:rsidR="00D35BF0">
        <w:rPr>
          <w:rFonts w:ascii="Times New Roman" w:hAnsi="Times New Roman"/>
          <w:bCs/>
          <w:sz w:val="24"/>
        </w:rPr>
        <w:t xml:space="preserve">, Fall 2024 to </w:t>
      </w:r>
      <w:r w:rsidR="00260322">
        <w:rPr>
          <w:rFonts w:ascii="Times New Roman" w:hAnsi="Times New Roman"/>
          <w:bCs/>
          <w:sz w:val="24"/>
        </w:rPr>
        <w:t>Spring 2026</w:t>
      </w:r>
      <w:r>
        <w:rPr>
          <w:rFonts w:ascii="Times New Roman" w:hAnsi="Times New Roman"/>
          <w:bCs/>
          <w:sz w:val="24"/>
        </w:rPr>
        <w:t xml:space="preserve">. This involved serving as a </w:t>
      </w:r>
      <w:proofErr w:type="gramStart"/>
      <w:r>
        <w:rPr>
          <w:rFonts w:ascii="Times New Roman" w:hAnsi="Times New Roman"/>
          <w:bCs/>
          <w:sz w:val="24"/>
        </w:rPr>
        <w:t>fact-finder</w:t>
      </w:r>
      <w:proofErr w:type="gramEnd"/>
      <w:r>
        <w:rPr>
          <w:rFonts w:ascii="Times New Roman" w:hAnsi="Times New Roman"/>
          <w:bCs/>
          <w:sz w:val="24"/>
        </w:rPr>
        <w:t xml:space="preserve"> and judge on student conduct cases.  I heard cases ranging from drugs to sexual assault.</w:t>
      </w:r>
    </w:p>
    <w:p w14:paraId="1FF77065" w14:textId="23D7C3E3" w:rsidR="001F3D17" w:rsidRDefault="001F3D17" w:rsidP="008112DA">
      <w:pPr>
        <w:ind w:left="450"/>
        <w:rPr>
          <w:rFonts w:ascii="Times New Roman" w:hAnsi="Times New Roman"/>
          <w:bCs/>
          <w:sz w:val="24"/>
        </w:rPr>
      </w:pPr>
      <w:r>
        <w:rPr>
          <w:rFonts w:ascii="Times New Roman" w:hAnsi="Times New Roman"/>
          <w:b/>
          <w:sz w:val="24"/>
        </w:rPr>
        <w:t>Legal Studies Committee</w:t>
      </w:r>
      <w:r>
        <w:rPr>
          <w:rFonts w:ascii="Times New Roman" w:hAnsi="Times New Roman"/>
          <w:bCs/>
          <w:sz w:val="24"/>
        </w:rPr>
        <w:t xml:space="preserve">: Spring 2019 to </w:t>
      </w:r>
      <w:r w:rsidR="00260322">
        <w:rPr>
          <w:rFonts w:ascii="Times New Roman" w:hAnsi="Times New Roman"/>
          <w:bCs/>
          <w:sz w:val="24"/>
        </w:rPr>
        <w:t>Spring 2026</w:t>
      </w:r>
      <w:r>
        <w:rPr>
          <w:rFonts w:ascii="Times New Roman" w:hAnsi="Times New Roman"/>
          <w:bCs/>
          <w:sz w:val="24"/>
        </w:rPr>
        <w:t>. This work began as an ad hoc committee charged with creating a legal studies minor.  It included reviewing other programs and devising a proposal for the University’s curriculum committee.  Once approved, the ad hoc committee transitioned to a supervisory committee for the minor.</w:t>
      </w:r>
    </w:p>
    <w:p w14:paraId="595035C7" w14:textId="39E5F284" w:rsidR="001F3D17" w:rsidRDefault="001F3D17" w:rsidP="008112DA">
      <w:pPr>
        <w:ind w:left="450"/>
        <w:rPr>
          <w:rFonts w:ascii="Times New Roman" w:hAnsi="Times New Roman"/>
          <w:bCs/>
          <w:sz w:val="24"/>
        </w:rPr>
      </w:pPr>
      <w:r>
        <w:rPr>
          <w:rFonts w:ascii="Times New Roman" w:hAnsi="Times New Roman"/>
          <w:b/>
          <w:sz w:val="24"/>
        </w:rPr>
        <w:t>Undergraduate Research and Creative Works Committee</w:t>
      </w:r>
      <w:r>
        <w:rPr>
          <w:rFonts w:ascii="Times New Roman" w:hAnsi="Times New Roman"/>
          <w:bCs/>
          <w:sz w:val="24"/>
        </w:rPr>
        <w:t>: Fall 2022</w:t>
      </w:r>
      <w:r w:rsidR="003C68BE">
        <w:rPr>
          <w:rFonts w:ascii="Times New Roman" w:hAnsi="Times New Roman"/>
          <w:bCs/>
          <w:sz w:val="24"/>
        </w:rPr>
        <w:t xml:space="preserve"> t</w:t>
      </w:r>
      <w:r w:rsidR="00F1197C">
        <w:rPr>
          <w:rFonts w:ascii="Times New Roman" w:hAnsi="Times New Roman"/>
          <w:bCs/>
          <w:sz w:val="24"/>
        </w:rPr>
        <w:t xml:space="preserve">o </w:t>
      </w:r>
      <w:r w:rsidR="00E45214">
        <w:rPr>
          <w:rFonts w:ascii="Times New Roman" w:hAnsi="Times New Roman"/>
          <w:bCs/>
          <w:sz w:val="24"/>
        </w:rPr>
        <w:t>Spring 2024</w:t>
      </w:r>
      <w:r w:rsidR="00D35BF0">
        <w:rPr>
          <w:rFonts w:ascii="Times New Roman" w:hAnsi="Times New Roman"/>
          <w:bCs/>
          <w:sz w:val="24"/>
        </w:rPr>
        <w:t>.</w:t>
      </w:r>
      <w:r w:rsidR="009C2C90">
        <w:rPr>
          <w:rFonts w:ascii="Times New Roman" w:hAnsi="Times New Roman"/>
          <w:bCs/>
          <w:sz w:val="24"/>
        </w:rPr>
        <w:t xml:space="preserve"> This committee oversees </w:t>
      </w:r>
      <w:r w:rsidR="00D35BF0">
        <w:rPr>
          <w:rFonts w:ascii="Times New Roman" w:hAnsi="Times New Roman"/>
          <w:bCs/>
          <w:sz w:val="24"/>
        </w:rPr>
        <w:t>undergraduate research across the University.</w:t>
      </w:r>
    </w:p>
    <w:p w14:paraId="2B321714" w14:textId="1E6CB19B" w:rsidR="00F1197C" w:rsidRPr="00F1197C" w:rsidRDefault="00F1197C" w:rsidP="008112DA">
      <w:pPr>
        <w:ind w:left="450"/>
        <w:rPr>
          <w:rFonts w:ascii="Times New Roman" w:hAnsi="Times New Roman"/>
          <w:bCs/>
          <w:sz w:val="24"/>
        </w:rPr>
      </w:pPr>
      <w:r>
        <w:rPr>
          <w:rFonts w:ascii="Times New Roman" w:hAnsi="Times New Roman"/>
          <w:b/>
          <w:sz w:val="24"/>
        </w:rPr>
        <w:t>Honors Committee</w:t>
      </w:r>
      <w:r>
        <w:rPr>
          <w:rFonts w:ascii="Times New Roman" w:hAnsi="Times New Roman"/>
          <w:bCs/>
          <w:sz w:val="24"/>
        </w:rPr>
        <w:t xml:space="preserve">: Fall 2023 to </w:t>
      </w:r>
      <w:r w:rsidR="00E45214">
        <w:rPr>
          <w:rFonts w:ascii="Times New Roman" w:hAnsi="Times New Roman"/>
          <w:bCs/>
          <w:sz w:val="24"/>
        </w:rPr>
        <w:t>Spring 2024</w:t>
      </w:r>
      <w:r>
        <w:rPr>
          <w:rFonts w:ascii="Times New Roman" w:hAnsi="Times New Roman"/>
          <w:bCs/>
          <w:sz w:val="24"/>
        </w:rPr>
        <w:t xml:space="preserve">.  </w:t>
      </w:r>
      <w:r w:rsidR="00826F3A">
        <w:rPr>
          <w:rFonts w:ascii="Times New Roman" w:hAnsi="Times New Roman"/>
          <w:bCs/>
          <w:sz w:val="24"/>
        </w:rPr>
        <w:t>Oversee the curriculum, assess new courses for the curriculum and review high school applicants for admission into the Honors Program.</w:t>
      </w:r>
    </w:p>
    <w:p w14:paraId="7E897DD7" w14:textId="5D7F6667" w:rsidR="001F3D17" w:rsidRPr="001F3D17" w:rsidRDefault="001F3D17">
      <w:pPr>
        <w:rPr>
          <w:rFonts w:ascii="Times New Roman" w:hAnsi="Times New Roman"/>
          <w:bCs/>
          <w:sz w:val="24"/>
        </w:rPr>
      </w:pPr>
    </w:p>
    <w:p w14:paraId="0B358896" w14:textId="29B2C181" w:rsidR="00B87D01" w:rsidRDefault="03A069ED" w:rsidP="03A069ED">
      <w:pPr>
        <w:rPr>
          <w:rFonts w:ascii="Times New Roman" w:hAnsi="Times New Roman"/>
          <w:sz w:val="24"/>
        </w:rPr>
      </w:pPr>
      <w:r w:rsidRPr="03A069ED">
        <w:rPr>
          <w:rFonts w:ascii="Times New Roman" w:hAnsi="Times New Roman"/>
          <w:sz w:val="24"/>
          <w:u w:val="single"/>
        </w:rPr>
        <w:t>LEGAL EXPERIENCE</w:t>
      </w:r>
      <w:r w:rsidRPr="03A069ED">
        <w:rPr>
          <w:rFonts w:ascii="Times New Roman" w:hAnsi="Times New Roman"/>
          <w:sz w:val="24"/>
        </w:rPr>
        <w:t>:</w:t>
      </w:r>
    </w:p>
    <w:p w14:paraId="49B62A22" w14:textId="77777777" w:rsidR="008112DA" w:rsidRDefault="008112DA" w:rsidP="03A069ED">
      <w:pPr>
        <w:rPr>
          <w:rFonts w:ascii="Times New Roman" w:hAnsi="Times New Roman"/>
          <w:b/>
          <w:bCs/>
          <w:sz w:val="24"/>
        </w:rPr>
      </w:pPr>
    </w:p>
    <w:p w14:paraId="50052806" w14:textId="77777777" w:rsidR="00F64BDE" w:rsidRDefault="03A069ED" w:rsidP="03A069ED">
      <w:pPr>
        <w:ind w:left="450"/>
        <w:rPr>
          <w:rFonts w:ascii="Times New Roman" w:hAnsi="Times New Roman"/>
          <w:sz w:val="24"/>
        </w:rPr>
      </w:pPr>
      <w:r w:rsidRPr="03A069ED">
        <w:rPr>
          <w:rFonts w:ascii="Times New Roman" w:hAnsi="Times New Roman"/>
          <w:b/>
          <w:bCs/>
          <w:sz w:val="24"/>
        </w:rPr>
        <w:t>Assistant United States Attorney, Southern District of Indiana</w:t>
      </w:r>
      <w:r w:rsidRPr="03A069ED">
        <w:rPr>
          <w:rFonts w:ascii="Times New Roman" w:hAnsi="Times New Roman"/>
          <w:sz w:val="24"/>
        </w:rPr>
        <w:t xml:space="preserve">: March 2008 to July 2010 – assigned to the Criminal Division, National Security Unit; handled the investigation and prosecution of criminal cases including felons in possession of firearms, bank fraud, money </w:t>
      </w:r>
      <w:r w:rsidRPr="03A069ED">
        <w:rPr>
          <w:rFonts w:ascii="Times New Roman" w:hAnsi="Times New Roman"/>
          <w:sz w:val="24"/>
        </w:rPr>
        <w:lastRenderedPageBreak/>
        <w:t>laundering, tax evasion, concealing illegal aliens and environmental protection.</w:t>
      </w:r>
    </w:p>
    <w:p w14:paraId="6F3C550A" w14:textId="77777777" w:rsidR="004A02AA" w:rsidRDefault="004A02AA" w:rsidP="03A069ED">
      <w:pPr>
        <w:ind w:left="450"/>
        <w:rPr>
          <w:rFonts w:ascii="Times New Roman" w:hAnsi="Times New Roman"/>
          <w:b/>
          <w:bCs/>
          <w:sz w:val="24"/>
        </w:rPr>
      </w:pPr>
    </w:p>
    <w:p w14:paraId="010982BA" w14:textId="324C1BB5" w:rsidR="00F64BDE" w:rsidRDefault="03A069ED" w:rsidP="03A069ED">
      <w:pPr>
        <w:ind w:left="450"/>
        <w:rPr>
          <w:rFonts w:ascii="Times New Roman" w:hAnsi="Times New Roman"/>
          <w:sz w:val="24"/>
        </w:rPr>
      </w:pPr>
      <w:r w:rsidRPr="03A069ED">
        <w:rPr>
          <w:rFonts w:ascii="Times New Roman" w:hAnsi="Times New Roman"/>
          <w:b/>
          <w:bCs/>
          <w:sz w:val="24"/>
        </w:rPr>
        <w:t xml:space="preserve">Section Chief, White Collar Crime Section, Circuit Attorney’s Office, City of St. Louis: </w:t>
      </w:r>
      <w:r w:rsidRPr="03A069ED">
        <w:rPr>
          <w:rFonts w:ascii="Times New Roman" w:hAnsi="Times New Roman"/>
          <w:sz w:val="24"/>
        </w:rPr>
        <w:t>March 2004 to July 2007 – supervised team of four attorneys, one investigator and four full-time staff and two part-time staff; responsibilities include</w:t>
      </w:r>
      <w:r w:rsidR="00A63DF2">
        <w:rPr>
          <w:rFonts w:ascii="Times New Roman" w:hAnsi="Times New Roman"/>
          <w:sz w:val="24"/>
        </w:rPr>
        <w:t>d</w:t>
      </w:r>
      <w:r w:rsidRPr="03A069ED">
        <w:rPr>
          <w:rFonts w:ascii="Times New Roman" w:hAnsi="Times New Roman"/>
          <w:sz w:val="24"/>
        </w:rPr>
        <w:t xml:space="preserve"> investigation and prosecution of white-collar crime cases and representation of the State of Missouri in asset forfeiture litigation, the Department of Revenue in delinquent tax litigation, the Circuit Attorney’s Office in civil lawsuits such as Sunshine Act requests, writs of mandamus, declaratory judgment actions and civil rights violations.</w:t>
      </w:r>
    </w:p>
    <w:p w14:paraId="0D1034E3" w14:textId="77777777" w:rsidR="004A02AA" w:rsidRDefault="004A02AA" w:rsidP="03A069ED">
      <w:pPr>
        <w:ind w:left="450"/>
        <w:rPr>
          <w:rFonts w:ascii="Times New Roman" w:hAnsi="Times New Roman"/>
          <w:b/>
          <w:bCs/>
          <w:sz w:val="24"/>
        </w:rPr>
      </w:pPr>
    </w:p>
    <w:p w14:paraId="4F8BF00F" w14:textId="66534171" w:rsidR="00F64BDE" w:rsidRDefault="03A069ED" w:rsidP="03A069ED">
      <w:pPr>
        <w:ind w:left="450"/>
        <w:rPr>
          <w:rFonts w:ascii="Times New Roman" w:hAnsi="Times New Roman"/>
          <w:sz w:val="24"/>
        </w:rPr>
      </w:pPr>
      <w:r w:rsidRPr="03A069ED">
        <w:rPr>
          <w:rFonts w:ascii="Times New Roman" w:hAnsi="Times New Roman"/>
          <w:b/>
          <w:bCs/>
          <w:sz w:val="24"/>
        </w:rPr>
        <w:t xml:space="preserve">Assistant Circuit Attorney: </w:t>
      </w:r>
      <w:r w:rsidRPr="03A069ED">
        <w:rPr>
          <w:rFonts w:ascii="Times New Roman" w:hAnsi="Times New Roman"/>
          <w:sz w:val="24"/>
        </w:rPr>
        <w:t xml:space="preserve">White Collar Crime Unit: June 2001 to </w:t>
      </w:r>
      <w:r w:rsidR="00DC252E">
        <w:rPr>
          <w:rFonts w:ascii="Times New Roman" w:hAnsi="Times New Roman"/>
          <w:sz w:val="24"/>
        </w:rPr>
        <w:t>Februa</w:t>
      </w:r>
      <w:r w:rsidRPr="03A069ED">
        <w:rPr>
          <w:rFonts w:ascii="Times New Roman" w:hAnsi="Times New Roman"/>
          <w:sz w:val="24"/>
        </w:rPr>
        <w:t>ry 2004; Felony Trial Staff: August 1999 to June 2001; Misdemeanor Unit: January 1999 to August 1999.</w:t>
      </w:r>
    </w:p>
    <w:p w14:paraId="621CB27D" w14:textId="312229F0" w:rsidR="00F64BDE" w:rsidRDefault="03A069ED" w:rsidP="03A069ED">
      <w:pPr>
        <w:ind w:left="450"/>
        <w:rPr>
          <w:rFonts w:ascii="Times New Roman" w:hAnsi="Times New Roman"/>
          <w:sz w:val="24"/>
        </w:rPr>
      </w:pPr>
      <w:r w:rsidRPr="03A069ED">
        <w:rPr>
          <w:rFonts w:ascii="Times New Roman" w:hAnsi="Times New Roman"/>
          <w:i/>
          <w:iCs/>
          <w:sz w:val="24"/>
        </w:rPr>
        <w:t>Criminal Litigation Experience</w:t>
      </w:r>
      <w:r w:rsidRPr="03A069ED">
        <w:rPr>
          <w:rFonts w:ascii="Times New Roman" w:hAnsi="Times New Roman"/>
          <w:sz w:val="24"/>
        </w:rPr>
        <w:t xml:space="preserve">: handled all phases of criminal investigation and prosecution from advising law enforcement agencies to trial </w:t>
      </w:r>
      <w:proofErr w:type="gramStart"/>
      <w:r w:rsidRPr="03A069ED">
        <w:rPr>
          <w:rFonts w:ascii="Times New Roman" w:hAnsi="Times New Roman"/>
          <w:sz w:val="24"/>
        </w:rPr>
        <w:t>in the area of</w:t>
      </w:r>
      <w:proofErr w:type="gramEnd"/>
      <w:r w:rsidRPr="03A069ED">
        <w:rPr>
          <w:rFonts w:ascii="Times New Roman" w:hAnsi="Times New Roman"/>
          <w:sz w:val="24"/>
        </w:rPr>
        <w:t xml:space="preserve"> white</w:t>
      </w:r>
      <w:r w:rsidR="00DC252E">
        <w:rPr>
          <w:rFonts w:ascii="Times New Roman" w:hAnsi="Times New Roman"/>
          <w:sz w:val="24"/>
        </w:rPr>
        <w:t>-</w:t>
      </w:r>
      <w:r w:rsidRPr="03A069ED">
        <w:rPr>
          <w:rFonts w:ascii="Times New Roman" w:hAnsi="Times New Roman"/>
          <w:sz w:val="24"/>
        </w:rPr>
        <w:t>collar crime; experience includes multiple high-profile and complex prosecutions as well as numerous jury trials.</w:t>
      </w:r>
    </w:p>
    <w:p w14:paraId="58D93640" w14:textId="77777777" w:rsidR="00F64BDE" w:rsidRDefault="03A069ED" w:rsidP="03A069ED">
      <w:pPr>
        <w:ind w:left="450"/>
        <w:rPr>
          <w:rFonts w:ascii="Times New Roman" w:hAnsi="Times New Roman"/>
          <w:sz w:val="24"/>
        </w:rPr>
      </w:pPr>
      <w:r w:rsidRPr="03A069ED">
        <w:rPr>
          <w:rFonts w:ascii="Times New Roman" w:hAnsi="Times New Roman"/>
          <w:i/>
          <w:iCs/>
          <w:sz w:val="24"/>
        </w:rPr>
        <w:t>Civil Litigation Experience</w:t>
      </w:r>
      <w:r w:rsidRPr="03A069ED">
        <w:rPr>
          <w:rFonts w:ascii="Times New Roman" w:hAnsi="Times New Roman"/>
          <w:sz w:val="24"/>
        </w:rPr>
        <w:t xml:space="preserve">: involved in all phases of civil litigation from drafting petitions, answers and motions to arguing and defending against motions for summary judgment in matters ranging from challenges to the constitutionality of statutes to lawsuits to force the office to prosecute </w:t>
      </w:r>
      <w:proofErr w:type="gramStart"/>
      <w:r w:rsidRPr="03A069ED">
        <w:rPr>
          <w:rFonts w:ascii="Times New Roman" w:hAnsi="Times New Roman"/>
          <w:sz w:val="24"/>
        </w:rPr>
        <w:t>particular matters</w:t>
      </w:r>
      <w:proofErr w:type="gramEnd"/>
      <w:r w:rsidRPr="03A069ED">
        <w:rPr>
          <w:rFonts w:ascii="Times New Roman" w:hAnsi="Times New Roman"/>
          <w:sz w:val="24"/>
        </w:rPr>
        <w:t>.</w:t>
      </w:r>
    </w:p>
    <w:p w14:paraId="511908F2" w14:textId="77777777" w:rsidR="00F64BDE" w:rsidRDefault="03A069ED" w:rsidP="03A069ED">
      <w:pPr>
        <w:ind w:left="450"/>
        <w:rPr>
          <w:rFonts w:ascii="Times New Roman" w:hAnsi="Times New Roman"/>
          <w:sz w:val="24"/>
        </w:rPr>
      </w:pPr>
      <w:r w:rsidRPr="03A069ED">
        <w:rPr>
          <w:rFonts w:ascii="Times New Roman" w:hAnsi="Times New Roman"/>
          <w:i/>
          <w:iCs/>
          <w:sz w:val="24"/>
        </w:rPr>
        <w:t>Other Legal Experience</w:t>
      </w:r>
      <w:r w:rsidRPr="03A069ED">
        <w:rPr>
          <w:rFonts w:ascii="Times New Roman" w:hAnsi="Times New Roman"/>
          <w:sz w:val="24"/>
        </w:rPr>
        <w:t>: drafted charging documents for several statutes; drafted proposed legislation on identity theft, money laundering, and compensation for wrongly convicted defendants; created case tracking databases; advised law enforcement on proper investigation methods</w:t>
      </w:r>
    </w:p>
    <w:p w14:paraId="5EBECDB4" w14:textId="77777777" w:rsidR="004A02AA" w:rsidRDefault="004A02AA" w:rsidP="03A069ED">
      <w:pPr>
        <w:ind w:left="450"/>
        <w:rPr>
          <w:rFonts w:ascii="Times New Roman" w:hAnsi="Times New Roman"/>
          <w:b/>
          <w:bCs/>
          <w:sz w:val="24"/>
        </w:rPr>
      </w:pPr>
    </w:p>
    <w:p w14:paraId="4D990361" w14:textId="78974855" w:rsidR="00F64BDE" w:rsidRDefault="03A069ED" w:rsidP="03A069ED">
      <w:pPr>
        <w:ind w:left="450"/>
        <w:rPr>
          <w:rFonts w:ascii="Times New Roman" w:hAnsi="Times New Roman"/>
          <w:sz w:val="24"/>
        </w:rPr>
      </w:pPr>
      <w:r w:rsidRPr="03A069ED">
        <w:rPr>
          <w:rFonts w:ascii="Times New Roman" w:hAnsi="Times New Roman"/>
          <w:b/>
          <w:bCs/>
          <w:sz w:val="24"/>
        </w:rPr>
        <w:t>Assistant Prosecuting Attorney, Franklin County Prosecuting Attorney’s Office</w:t>
      </w:r>
      <w:r w:rsidRPr="03A069ED">
        <w:rPr>
          <w:rFonts w:ascii="Times New Roman" w:hAnsi="Times New Roman"/>
          <w:sz w:val="24"/>
        </w:rPr>
        <w:t>: May 1998 – January 1999</w:t>
      </w:r>
    </w:p>
    <w:p w14:paraId="16B3BD59" w14:textId="77777777" w:rsidR="004A02AA" w:rsidRDefault="004A02AA" w:rsidP="03A069ED">
      <w:pPr>
        <w:ind w:left="450"/>
        <w:rPr>
          <w:rFonts w:ascii="Times New Roman" w:hAnsi="Times New Roman"/>
          <w:b/>
          <w:bCs/>
          <w:sz w:val="24"/>
        </w:rPr>
      </w:pPr>
    </w:p>
    <w:p w14:paraId="1B7D716D" w14:textId="58E650B9" w:rsidR="00E93828" w:rsidRDefault="03A069ED" w:rsidP="03A069ED">
      <w:pPr>
        <w:ind w:left="450"/>
        <w:rPr>
          <w:rFonts w:ascii="Times New Roman" w:hAnsi="Times New Roman"/>
          <w:sz w:val="24"/>
        </w:rPr>
      </w:pPr>
      <w:r w:rsidRPr="03A069ED">
        <w:rPr>
          <w:rFonts w:ascii="Times New Roman" w:hAnsi="Times New Roman"/>
          <w:b/>
          <w:bCs/>
          <w:sz w:val="24"/>
        </w:rPr>
        <w:t>Senate Judiciary Committee, Subcommittee on Immigration, Office of Senator Spencer Abraham (MI)</w:t>
      </w:r>
      <w:r w:rsidRPr="03A069ED">
        <w:rPr>
          <w:rFonts w:ascii="Times New Roman" w:hAnsi="Times New Roman"/>
          <w:sz w:val="24"/>
        </w:rPr>
        <w:t>: Spring 1998, Congressional Clinic, Washington University School of Law</w:t>
      </w:r>
      <w:bookmarkStart w:id="0" w:name="QuickMark"/>
      <w:bookmarkEnd w:id="0"/>
    </w:p>
    <w:p w14:paraId="5CBE9CEB" w14:textId="77777777" w:rsidR="004A02AA" w:rsidRDefault="004A02AA" w:rsidP="03A069ED">
      <w:pPr>
        <w:ind w:left="450"/>
        <w:rPr>
          <w:rFonts w:ascii="Times New Roman" w:hAnsi="Times New Roman"/>
          <w:b/>
          <w:bCs/>
          <w:sz w:val="24"/>
        </w:rPr>
      </w:pPr>
    </w:p>
    <w:p w14:paraId="414EFABC" w14:textId="0873C7A4" w:rsidR="00F50870" w:rsidRPr="00F50870" w:rsidRDefault="03A069ED" w:rsidP="03A069ED">
      <w:pPr>
        <w:ind w:left="450"/>
        <w:rPr>
          <w:rFonts w:ascii="Times New Roman" w:hAnsi="Times New Roman"/>
          <w:sz w:val="24"/>
        </w:rPr>
      </w:pPr>
      <w:r w:rsidRPr="03A069ED">
        <w:rPr>
          <w:rFonts w:ascii="Times New Roman" w:hAnsi="Times New Roman"/>
          <w:b/>
          <w:bCs/>
          <w:sz w:val="24"/>
        </w:rPr>
        <w:t xml:space="preserve">St. Louis County Public Defender’s Office, </w:t>
      </w:r>
      <w:r w:rsidRPr="03A069ED">
        <w:rPr>
          <w:rFonts w:ascii="Times New Roman" w:hAnsi="Times New Roman"/>
          <w:sz w:val="24"/>
        </w:rPr>
        <w:t>Spring 1997 and Fall 1997, Criminal Justice Clinic, Washington University School of Law</w:t>
      </w:r>
    </w:p>
    <w:p w14:paraId="44EAFD9C" w14:textId="77777777" w:rsidR="00927B1D" w:rsidRDefault="00927B1D" w:rsidP="000C4B23">
      <w:pPr>
        <w:rPr>
          <w:rFonts w:ascii="Times New Roman" w:hAnsi="Times New Roman"/>
          <w:sz w:val="24"/>
          <w:u w:val="single"/>
        </w:rPr>
      </w:pPr>
    </w:p>
    <w:p w14:paraId="5E872AA1" w14:textId="77777777" w:rsidR="004A02AA" w:rsidRDefault="004A02AA" w:rsidP="000C4B23">
      <w:pPr>
        <w:rPr>
          <w:rFonts w:ascii="Times New Roman" w:hAnsi="Times New Roman"/>
          <w:sz w:val="24"/>
          <w:u w:val="single"/>
        </w:rPr>
      </w:pPr>
    </w:p>
    <w:p w14:paraId="569B330A" w14:textId="77777777" w:rsidR="00F64BDE" w:rsidRDefault="03A069ED" w:rsidP="03A069ED">
      <w:pPr>
        <w:rPr>
          <w:rFonts w:ascii="Times New Roman" w:hAnsi="Times New Roman"/>
          <w:sz w:val="24"/>
          <w:u w:val="single"/>
        </w:rPr>
      </w:pPr>
      <w:r w:rsidRPr="03A069ED">
        <w:rPr>
          <w:rFonts w:ascii="Times New Roman" w:hAnsi="Times New Roman"/>
          <w:sz w:val="24"/>
          <w:u w:val="single"/>
        </w:rPr>
        <w:t>TRAINING PRESENTATIONS:</w:t>
      </w:r>
    </w:p>
    <w:p w14:paraId="4B94D5A5" w14:textId="77777777" w:rsidR="00F64BDE" w:rsidRDefault="00F64BDE">
      <w:pPr>
        <w:rPr>
          <w:rFonts w:ascii="Times New Roman" w:hAnsi="Times New Roman"/>
          <w:sz w:val="24"/>
        </w:rPr>
      </w:pPr>
    </w:p>
    <w:p w14:paraId="562EC87B" w14:textId="77777777" w:rsidR="00F64BDE" w:rsidRDefault="03A069ED" w:rsidP="03A069ED">
      <w:pPr>
        <w:ind w:left="450"/>
        <w:rPr>
          <w:rFonts w:ascii="Times New Roman" w:hAnsi="Times New Roman"/>
          <w:sz w:val="24"/>
        </w:rPr>
      </w:pPr>
      <w:r w:rsidRPr="03A069ED">
        <w:rPr>
          <w:rFonts w:ascii="Times New Roman" w:hAnsi="Times New Roman"/>
          <w:b/>
          <w:bCs/>
          <w:sz w:val="24"/>
        </w:rPr>
        <w:t>“Preventing or Responding to Employee Embezzlement at Law Firms</w:t>
      </w:r>
      <w:r w:rsidRPr="03A069ED">
        <w:rPr>
          <w:rFonts w:ascii="Times New Roman" w:hAnsi="Times New Roman"/>
          <w:sz w:val="24"/>
        </w:rPr>
        <w:t>,” American Bar Association, Law Practice Management Section Teleconference, September 2009.</w:t>
      </w:r>
    </w:p>
    <w:p w14:paraId="4E5FE5DB" w14:textId="77777777" w:rsidR="00F64BDE" w:rsidRDefault="03A069ED" w:rsidP="03A069ED">
      <w:pPr>
        <w:ind w:left="450"/>
        <w:rPr>
          <w:rFonts w:ascii="Times New Roman" w:hAnsi="Times New Roman"/>
          <w:sz w:val="24"/>
        </w:rPr>
      </w:pPr>
      <w:r w:rsidRPr="03A069ED">
        <w:rPr>
          <w:rFonts w:ascii="Times New Roman" w:hAnsi="Times New Roman"/>
          <w:b/>
          <w:bCs/>
          <w:sz w:val="24"/>
        </w:rPr>
        <w:t xml:space="preserve">"The Acquisition and Presentation of Electronic Evidence," </w:t>
      </w:r>
      <w:r w:rsidRPr="03A069ED">
        <w:rPr>
          <w:rFonts w:ascii="Times New Roman" w:hAnsi="Times New Roman"/>
          <w:sz w:val="24"/>
        </w:rPr>
        <w:t>St. Louis Circuit Attorney's Office, CLE Presentation, June 2007.</w:t>
      </w:r>
    </w:p>
    <w:p w14:paraId="077BFA50" w14:textId="77777777" w:rsidR="00F64BDE" w:rsidRDefault="03A069ED" w:rsidP="03A069ED">
      <w:pPr>
        <w:ind w:left="450"/>
        <w:rPr>
          <w:rFonts w:ascii="Times New Roman" w:hAnsi="Times New Roman"/>
          <w:sz w:val="24"/>
        </w:rPr>
      </w:pPr>
      <w:r w:rsidRPr="03A069ED">
        <w:rPr>
          <w:rFonts w:ascii="Times New Roman" w:hAnsi="Times New Roman"/>
          <w:sz w:val="24"/>
        </w:rPr>
        <w:t>“</w:t>
      </w:r>
      <w:r w:rsidRPr="03A069ED">
        <w:rPr>
          <w:rFonts w:ascii="Times New Roman" w:hAnsi="Times New Roman"/>
          <w:b/>
          <w:bCs/>
          <w:sz w:val="24"/>
        </w:rPr>
        <w:t>The Prosecution of Voter Fraud in St. Louis,”</w:t>
      </w:r>
      <w:r w:rsidRPr="03A069ED">
        <w:rPr>
          <w:rFonts w:ascii="Times New Roman" w:hAnsi="Times New Roman"/>
          <w:sz w:val="24"/>
        </w:rPr>
        <w:t xml:space="preserve"> St. Louis Board of Election Commissioners and Board of Elections Staff, January 2006.</w:t>
      </w:r>
    </w:p>
    <w:p w14:paraId="72E3DF14" w14:textId="77777777" w:rsidR="00F64BDE" w:rsidRDefault="03A069ED" w:rsidP="03A069ED">
      <w:pPr>
        <w:ind w:left="450"/>
        <w:rPr>
          <w:rFonts w:ascii="Times New Roman" w:hAnsi="Times New Roman"/>
          <w:sz w:val="24"/>
        </w:rPr>
      </w:pPr>
      <w:r w:rsidRPr="03A069ED">
        <w:rPr>
          <w:rFonts w:ascii="Times New Roman" w:hAnsi="Times New Roman"/>
          <w:sz w:val="24"/>
        </w:rPr>
        <w:t>“</w:t>
      </w:r>
      <w:r w:rsidRPr="03A069ED">
        <w:rPr>
          <w:rFonts w:ascii="Times New Roman" w:hAnsi="Times New Roman"/>
          <w:b/>
          <w:bCs/>
          <w:sz w:val="24"/>
        </w:rPr>
        <w:t xml:space="preserve">Questions You May Have Had </w:t>
      </w:r>
      <w:proofErr w:type="gramStart"/>
      <w:r w:rsidRPr="03A069ED">
        <w:rPr>
          <w:rFonts w:ascii="Times New Roman" w:hAnsi="Times New Roman"/>
          <w:b/>
          <w:bCs/>
          <w:sz w:val="24"/>
        </w:rPr>
        <w:t>But</w:t>
      </w:r>
      <w:proofErr w:type="gramEnd"/>
      <w:r w:rsidRPr="03A069ED">
        <w:rPr>
          <w:rFonts w:ascii="Times New Roman" w:hAnsi="Times New Roman"/>
          <w:b/>
          <w:bCs/>
          <w:sz w:val="24"/>
        </w:rPr>
        <w:t xml:space="preserve"> Did Not Know Whom to Ask,”</w:t>
      </w:r>
      <w:r w:rsidRPr="03A069ED">
        <w:rPr>
          <w:rFonts w:ascii="Times New Roman" w:hAnsi="Times New Roman"/>
          <w:sz w:val="24"/>
        </w:rPr>
        <w:t xml:space="preserve"> St. Louis Circuit Attorney’s Office, CLE Presentation, January 2006 (co-presented with attorneys in section).</w:t>
      </w:r>
    </w:p>
    <w:p w14:paraId="34100962" w14:textId="77777777" w:rsidR="00F64BDE" w:rsidRDefault="03A069ED" w:rsidP="03A069ED">
      <w:pPr>
        <w:ind w:left="450"/>
        <w:rPr>
          <w:rFonts w:ascii="Times New Roman" w:hAnsi="Times New Roman"/>
          <w:sz w:val="24"/>
        </w:rPr>
      </w:pPr>
      <w:r w:rsidRPr="03A069ED">
        <w:rPr>
          <w:rFonts w:ascii="Times New Roman" w:hAnsi="Times New Roman"/>
          <w:sz w:val="24"/>
        </w:rPr>
        <w:t>“</w:t>
      </w:r>
      <w:r w:rsidRPr="03A069ED">
        <w:rPr>
          <w:rFonts w:ascii="Times New Roman" w:hAnsi="Times New Roman"/>
          <w:b/>
          <w:bCs/>
          <w:sz w:val="24"/>
        </w:rPr>
        <w:t>Missouri Asset Forfeiture Law,”</w:t>
      </w:r>
      <w:r w:rsidRPr="03A069ED">
        <w:rPr>
          <w:rFonts w:ascii="Times New Roman" w:hAnsi="Times New Roman"/>
          <w:sz w:val="24"/>
        </w:rPr>
        <w:t xml:space="preserve"> St. Louis Bar Association Seminar, January 2005.</w:t>
      </w:r>
    </w:p>
    <w:p w14:paraId="551356AD" w14:textId="77777777" w:rsidR="00F64BDE" w:rsidRDefault="03A069ED" w:rsidP="03A069ED">
      <w:pPr>
        <w:ind w:left="450"/>
        <w:rPr>
          <w:rFonts w:ascii="Times New Roman" w:hAnsi="Times New Roman"/>
          <w:sz w:val="24"/>
        </w:rPr>
      </w:pPr>
      <w:r w:rsidRPr="03A069ED">
        <w:rPr>
          <w:rFonts w:ascii="Times New Roman" w:hAnsi="Times New Roman"/>
          <w:b/>
          <w:bCs/>
          <w:sz w:val="24"/>
        </w:rPr>
        <w:t>“Identity Theft Investigation and Prosecution,”</w:t>
      </w:r>
      <w:r w:rsidRPr="03A069ED">
        <w:rPr>
          <w:rFonts w:ascii="Times New Roman" w:hAnsi="Times New Roman"/>
          <w:sz w:val="24"/>
        </w:rPr>
        <w:t xml:space="preserve"> Missouri Office of Prosecutor Services Fall Conference, </w:t>
      </w:r>
      <w:proofErr w:type="gramStart"/>
      <w:r w:rsidRPr="03A069ED">
        <w:rPr>
          <w:rFonts w:ascii="Times New Roman" w:hAnsi="Times New Roman"/>
          <w:sz w:val="24"/>
        </w:rPr>
        <w:t>September,</w:t>
      </w:r>
      <w:proofErr w:type="gramEnd"/>
      <w:r w:rsidRPr="03A069ED">
        <w:rPr>
          <w:rFonts w:ascii="Times New Roman" w:hAnsi="Times New Roman"/>
          <w:sz w:val="24"/>
        </w:rPr>
        <w:t xml:space="preserve"> 2004.</w:t>
      </w:r>
    </w:p>
    <w:p w14:paraId="162E8B57" w14:textId="77777777" w:rsidR="00F64BDE" w:rsidRDefault="03A069ED" w:rsidP="03A069ED">
      <w:pPr>
        <w:ind w:left="450"/>
        <w:rPr>
          <w:rFonts w:ascii="Times New Roman" w:hAnsi="Times New Roman"/>
          <w:sz w:val="24"/>
        </w:rPr>
      </w:pPr>
      <w:r w:rsidRPr="03A069ED">
        <w:rPr>
          <w:rFonts w:ascii="Times New Roman" w:hAnsi="Times New Roman"/>
          <w:sz w:val="24"/>
        </w:rPr>
        <w:lastRenderedPageBreak/>
        <w:t>“</w:t>
      </w:r>
      <w:r w:rsidRPr="03A069ED">
        <w:rPr>
          <w:rFonts w:ascii="Times New Roman" w:hAnsi="Times New Roman"/>
          <w:b/>
          <w:bCs/>
          <w:sz w:val="24"/>
        </w:rPr>
        <w:t>Assisting Identity Theft Victims,”</w:t>
      </w:r>
      <w:r w:rsidRPr="03A069ED">
        <w:rPr>
          <w:rFonts w:ascii="Times New Roman" w:hAnsi="Times New Roman"/>
          <w:sz w:val="24"/>
        </w:rPr>
        <w:t xml:space="preserve"> St. Louis Circuit Attorney’s Office Victim Services Unit, June 2004 and Missouri Office of Prosecutor Services Fall Conference for Victim Services, September 2004</w:t>
      </w:r>
    </w:p>
    <w:p w14:paraId="6A03F54C" w14:textId="77777777" w:rsidR="00F64BDE" w:rsidRDefault="03A069ED" w:rsidP="03A069ED">
      <w:pPr>
        <w:ind w:left="450"/>
        <w:rPr>
          <w:rFonts w:ascii="Times New Roman" w:hAnsi="Times New Roman"/>
          <w:sz w:val="24"/>
        </w:rPr>
      </w:pPr>
      <w:r w:rsidRPr="03A069ED">
        <w:rPr>
          <w:rFonts w:ascii="Times New Roman" w:hAnsi="Times New Roman"/>
          <w:b/>
          <w:bCs/>
          <w:sz w:val="24"/>
        </w:rPr>
        <w:t>“A Primer on Electronic Evidence: Searching and Seizing,”</w:t>
      </w:r>
      <w:r w:rsidRPr="03A069ED">
        <w:rPr>
          <w:rFonts w:ascii="Times New Roman" w:hAnsi="Times New Roman"/>
          <w:sz w:val="24"/>
        </w:rPr>
        <w:t xml:space="preserve"> St. Louis Circuit Attorney’s Office CLE presentation, January 2004.</w:t>
      </w:r>
    </w:p>
    <w:p w14:paraId="02A0C8E2" w14:textId="6C7B4400" w:rsidR="00F64BDE" w:rsidRDefault="03A069ED" w:rsidP="03A069ED">
      <w:pPr>
        <w:ind w:left="450"/>
        <w:rPr>
          <w:rFonts w:ascii="Times New Roman" w:hAnsi="Times New Roman"/>
          <w:sz w:val="24"/>
        </w:rPr>
      </w:pPr>
      <w:r w:rsidRPr="03A069ED">
        <w:rPr>
          <w:rFonts w:ascii="Times New Roman" w:hAnsi="Times New Roman"/>
          <w:b/>
          <w:bCs/>
          <w:sz w:val="24"/>
        </w:rPr>
        <w:t>“Prosecuting Financial Exploitation of the Elderly,”</w:t>
      </w:r>
      <w:r w:rsidRPr="03A069ED">
        <w:rPr>
          <w:rFonts w:ascii="Times New Roman" w:hAnsi="Times New Roman"/>
          <w:sz w:val="24"/>
        </w:rPr>
        <w:t xml:space="preserve"> Missouri Department of Health and Senior Services, Division on Aging statewide training, May 2002.</w:t>
      </w:r>
    </w:p>
    <w:p w14:paraId="3656B9AB" w14:textId="77777777" w:rsidR="00F50870" w:rsidRDefault="00F50870">
      <w:pPr>
        <w:rPr>
          <w:rFonts w:ascii="Times New Roman" w:hAnsi="Times New Roman"/>
          <w:b/>
          <w:bCs/>
          <w:sz w:val="24"/>
        </w:rPr>
      </w:pPr>
    </w:p>
    <w:p w14:paraId="697B06AB" w14:textId="77777777" w:rsidR="00F64BDE" w:rsidRDefault="03A069ED" w:rsidP="03A069ED">
      <w:pPr>
        <w:rPr>
          <w:rFonts w:ascii="Times New Roman" w:hAnsi="Times New Roman"/>
          <w:sz w:val="24"/>
          <w:u w:val="single"/>
        </w:rPr>
      </w:pPr>
      <w:r w:rsidRPr="03A069ED">
        <w:rPr>
          <w:rFonts w:ascii="Times New Roman" w:hAnsi="Times New Roman"/>
          <w:sz w:val="24"/>
          <w:u w:val="single"/>
        </w:rPr>
        <w:t>LEGISLATIVE TESTIMONY</w:t>
      </w:r>
    </w:p>
    <w:p w14:paraId="45FB0818" w14:textId="77777777" w:rsidR="00B87D01" w:rsidRDefault="00B87D01">
      <w:pPr>
        <w:ind w:left="450"/>
        <w:rPr>
          <w:rFonts w:ascii="Times New Roman" w:hAnsi="Times New Roman"/>
          <w:b/>
          <w:bCs/>
          <w:sz w:val="24"/>
        </w:rPr>
      </w:pPr>
    </w:p>
    <w:p w14:paraId="1AAB7153" w14:textId="77777777" w:rsidR="00F64BDE" w:rsidRDefault="03A069ED" w:rsidP="03A069ED">
      <w:pPr>
        <w:ind w:left="450"/>
        <w:rPr>
          <w:rFonts w:ascii="Times New Roman" w:hAnsi="Times New Roman"/>
          <w:sz w:val="24"/>
        </w:rPr>
      </w:pPr>
      <w:r w:rsidRPr="03A069ED">
        <w:rPr>
          <w:rFonts w:ascii="Times New Roman" w:hAnsi="Times New Roman"/>
          <w:b/>
          <w:bCs/>
          <w:sz w:val="24"/>
        </w:rPr>
        <w:t>“The Need for Identity Theft Legislation in Missouri,”</w:t>
      </w:r>
      <w:r w:rsidRPr="03A069ED">
        <w:rPr>
          <w:rFonts w:ascii="Times New Roman" w:hAnsi="Times New Roman"/>
          <w:sz w:val="24"/>
        </w:rPr>
        <w:t xml:space="preserve"> Missouri Senate Judiciary Committee, February 2004</w:t>
      </w:r>
    </w:p>
    <w:p w14:paraId="730F0157" w14:textId="77777777" w:rsidR="00F64BDE" w:rsidRDefault="03A069ED" w:rsidP="03A069ED">
      <w:pPr>
        <w:ind w:left="450"/>
        <w:rPr>
          <w:rFonts w:ascii="Times New Roman" w:hAnsi="Times New Roman"/>
          <w:sz w:val="24"/>
        </w:rPr>
      </w:pPr>
      <w:r w:rsidRPr="03A069ED">
        <w:rPr>
          <w:rFonts w:ascii="Times New Roman" w:hAnsi="Times New Roman"/>
          <w:b/>
          <w:bCs/>
          <w:sz w:val="24"/>
        </w:rPr>
        <w:t>“The Need for Identity Theft Legislation in Missouri,”</w:t>
      </w:r>
      <w:r w:rsidRPr="03A069ED">
        <w:rPr>
          <w:rFonts w:ascii="Times New Roman" w:hAnsi="Times New Roman"/>
          <w:sz w:val="24"/>
        </w:rPr>
        <w:t xml:space="preserve"> Missouri General Assembly Subcommittee on Crime and Public Safety, April 2003.</w:t>
      </w:r>
    </w:p>
    <w:p w14:paraId="4A39D30D" w14:textId="77777777" w:rsidR="00D35BF0" w:rsidRDefault="00D35BF0">
      <w:pPr>
        <w:ind w:left="450"/>
        <w:rPr>
          <w:rFonts w:ascii="Times New Roman" w:hAnsi="Times New Roman"/>
          <w:bCs/>
          <w:sz w:val="24"/>
          <w:u w:val="single"/>
        </w:rPr>
      </w:pPr>
    </w:p>
    <w:p w14:paraId="6D71A815" w14:textId="77777777" w:rsidR="00F64BDE" w:rsidRDefault="03A069ED" w:rsidP="03A069ED">
      <w:pPr>
        <w:rPr>
          <w:rFonts w:ascii="Times New Roman" w:hAnsi="Times New Roman"/>
          <w:sz w:val="24"/>
          <w:u w:val="single"/>
        </w:rPr>
      </w:pPr>
      <w:r w:rsidRPr="03A069ED">
        <w:rPr>
          <w:rFonts w:ascii="Times New Roman" w:hAnsi="Times New Roman"/>
          <w:sz w:val="24"/>
          <w:u w:val="single"/>
        </w:rPr>
        <w:t>ACADEMIC AND PROFESSIONAL HONORS:</w:t>
      </w:r>
    </w:p>
    <w:p w14:paraId="53128261" w14:textId="77777777" w:rsidR="00F64BDE" w:rsidRDefault="00F64BDE">
      <w:pPr>
        <w:rPr>
          <w:rFonts w:ascii="Times New Roman" w:hAnsi="Times New Roman"/>
          <w:sz w:val="24"/>
        </w:rPr>
      </w:pPr>
    </w:p>
    <w:p w14:paraId="29D8070B" w14:textId="77777777" w:rsidR="00FC7E85" w:rsidRPr="00FC7E85" w:rsidRDefault="03A069ED" w:rsidP="03A069ED">
      <w:pPr>
        <w:ind w:left="450"/>
        <w:rPr>
          <w:rFonts w:ascii="Times New Roman" w:hAnsi="Times New Roman"/>
          <w:sz w:val="24"/>
        </w:rPr>
      </w:pPr>
      <w:r w:rsidRPr="03A069ED">
        <w:rPr>
          <w:rFonts w:ascii="Times New Roman" w:hAnsi="Times New Roman"/>
          <w:b/>
          <w:bCs/>
          <w:sz w:val="24"/>
        </w:rPr>
        <w:t>Commendation by Indiana Field Office of the FBI for Service to the United States</w:t>
      </w:r>
      <w:r w:rsidRPr="03A069ED">
        <w:rPr>
          <w:rFonts w:ascii="Times New Roman" w:hAnsi="Times New Roman"/>
          <w:sz w:val="24"/>
        </w:rPr>
        <w:t>, Fall, 2009</w:t>
      </w:r>
    </w:p>
    <w:p w14:paraId="5BB126F1" w14:textId="77777777" w:rsidR="00F64BDE" w:rsidRDefault="03A069ED" w:rsidP="03A069ED">
      <w:pPr>
        <w:ind w:left="450"/>
        <w:rPr>
          <w:rFonts w:ascii="Times New Roman" w:hAnsi="Times New Roman"/>
          <w:sz w:val="24"/>
        </w:rPr>
      </w:pPr>
      <w:r w:rsidRPr="03A069ED">
        <w:rPr>
          <w:rFonts w:ascii="Times New Roman" w:hAnsi="Times New Roman"/>
          <w:b/>
          <w:bCs/>
          <w:sz w:val="24"/>
        </w:rPr>
        <w:t>Social Science History Association-Rockefeller Foundation Travel Grant</w:t>
      </w:r>
      <w:r w:rsidRPr="03A069ED">
        <w:rPr>
          <w:rFonts w:ascii="Times New Roman" w:hAnsi="Times New Roman"/>
          <w:sz w:val="24"/>
        </w:rPr>
        <w:t>, Fall, 2008</w:t>
      </w:r>
    </w:p>
    <w:p w14:paraId="7122FCDD" w14:textId="77777777" w:rsidR="00F64BDE" w:rsidRDefault="03A069ED" w:rsidP="03A069ED">
      <w:pPr>
        <w:ind w:left="450"/>
        <w:rPr>
          <w:rFonts w:ascii="Times New Roman" w:hAnsi="Times New Roman"/>
          <w:sz w:val="24"/>
        </w:rPr>
      </w:pPr>
      <w:r w:rsidRPr="03A069ED">
        <w:rPr>
          <w:rFonts w:ascii="Times New Roman" w:hAnsi="Times New Roman"/>
          <w:b/>
          <w:bCs/>
          <w:sz w:val="24"/>
        </w:rPr>
        <w:t>Indiana University College of Arts and Sciences Travel Grant</w:t>
      </w:r>
      <w:r w:rsidRPr="03A069ED">
        <w:rPr>
          <w:rFonts w:ascii="Times New Roman" w:hAnsi="Times New Roman"/>
          <w:sz w:val="24"/>
        </w:rPr>
        <w:t>, Spring, 2008</w:t>
      </w:r>
    </w:p>
    <w:p w14:paraId="215312E7" w14:textId="77777777" w:rsidR="00F64BDE" w:rsidRDefault="03A069ED" w:rsidP="03A069ED">
      <w:pPr>
        <w:ind w:left="450"/>
        <w:rPr>
          <w:rFonts w:ascii="Times New Roman" w:hAnsi="Times New Roman"/>
          <w:sz w:val="24"/>
        </w:rPr>
      </w:pPr>
      <w:r w:rsidRPr="03A069ED">
        <w:rPr>
          <w:rFonts w:ascii="Times New Roman" w:hAnsi="Times New Roman"/>
          <w:b/>
          <w:bCs/>
          <w:sz w:val="24"/>
        </w:rPr>
        <w:t>Recording Industry Association of America:</w:t>
      </w:r>
      <w:r w:rsidRPr="03A069ED">
        <w:rPr>
          <w:rFonts w:ascii="Times New Roman" w:hAnsi="Times New Roman"/>
          <w:sz w:val="24"/>
        </w:rPr>
        <w:t xml:space="preserve"> Gold Record in recognition of efforts made to prosecute music piracy, June 2005.</w:t>
      </w:r>
    </w:p>
    <w:p w14:paraId="41DF0988" w14:textId="77777777" w:rsidR="00F64BDE" w:rsidRDefault="03A069ED" w:rsidP="03A069ED">
      <w:pPr>
        <w:ind w:left="450"/>
        <w:rPr>
          <w:rFonts w:ascii="Times New Roman" w:hAnsi="Times New Roman"/>
          <w:sz w:val="24"/>
        </w:rPr>
      </w:pPr>
      <w:r w:rsidRPr="03A069ED">
        <w:rPr>
          <w:rFonts w:ascii="Times New Roman" w:hAnsi="Times New Roman"/>
          <w:b/>
          <w:bCs/>
          <w:sz w:val="24"/>
        </w:rPr>
        <w:t>Circuit Attorney’s Office Justice Award</w:t>
      </w:r>
      <w:r w:rsidRPr="03A069ED">
        <w:rPr>
          <w:rFonts w:ascii="Times New Roman" w:hAnsi="Times New Roman"/>
          <w:sz w:val="24"/>
        </w:rPr>
        <w:t>: Recognizing Outstanding Achievement; February 2005, 2006, 2007.</w:t>
      </w:r>
    </w:p>
    <w:p w14:paraId="3050151A" w14:textId="77777777" w:rsidR="00F64BDE" w:rsidRDefault="03A069ED" w:rsidP="03A069ED">
      <w:pPr>
        <w:ind w:left="450"/>
        <w:rPr>
          <w:rFonts w:ascii="Times New Roman" w:hAnsi="Times New Roman"/>
          <w:sz w:val="24"/>
        </w:rPr>
      </w:pPr>
      <w:r w:rsidRPr="03A069ED">
        <w:rPr>
          <w:rFonts w:ascii="Times New Roman" w:hAnsi="Times New Roman"/>
          <w:b/>
          <w:bCs/>
          <w:sz w:val="24"/>
        </w:rPr>
        <w:t>Missouri Lt. Governor’s Declaration</w:t>
      </w:r>
      <w:r w:rsidRPr="03A069ED">
        <w:rPr>
          <w:rFonts w:ascii="Times New Roman" w:hAnsi="Times New Roman"/>
          <w:sz w:val="24"/>
        </w:rPr>
        <w:t>: Recognizing work done on the first successful prosecution of Financial Exploitation of the Elderly in Missouri, May 2002.</w:t>
      </w:r>
    </w:p>
    <w:p w14:paraId="07E2DB9A" w14:textId="77777777" w:rsidR="00653CAC" w:rsidRDefault="00653CAC" w:rsidP="03A069ED">
      <w:pPr>
        <w:ind w:left="450"/>
        <w:rPr>
          <w:rFonts w:ascii="Times New Roman" w:hAnsi="Times New Roman"/>
          <w:sz w:val="24"/>
        </w:rPr>
      </w:pPr>
    </w:p>
    <w:p w14:paraId="274411BE" w14:textId="77777777" w:rsidR="00351B59" w:rsidRDefault="00351B59"/>
    <w:p w14:paraId="464E3AD1" w14:textId="77777777" w:rsidR="004C6E8D" w:rsidRDefault="004C6E8D"/>
    <w:sectPr w:rsidR="004C6E8D" w:rsidSect="00EE7845">
      <w:footnotePr>
        <w:pos w:val="beneathText"/>
      </w:footnotePr>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2A196" w14:textId="77777777" w:rsidR="00466B7B" w:rsidRDefault="00466B7B">
      <w:r>
        <w:separator/>
      </w:r>
    </w:p>
  </w:endnote>
  <w:endnote w:type="continuationSeparator" w:id="0">
    <w:p w14:paraId="163C7347" w14:textId="77777777" w:rsidR="00466B7B" w:rsidRDefault="00466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ECD70" w14:textId="77777777" w:rsidR="00466B7B" w:rsidRDefault="00466B7B">
      <w:r>
        <w:separator/>
      </w:r>
    </w:p>
  </w:footnote>
  <w:footnote w:type="continuationSeparator" w:id="0">
    <w:p w14:paraId="03B5962D" w14:textId="77777777" w:rsidR="00466B7B" w:rsidRDefault="00466B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85"/>
    <w:rsid w:val="0000478E"/>
    <w:rsid w:val="000205FD"/>
    <w:rsid w:val="00044608"/>
    <w:rsid w:val="00061B01"/>
    <w:rsid w:val="00065150"/>
    <w:rsid w:val="00080D91"/>
    <w:rsid w:val="00084A44"/>
    <w:rsid w:val="000A5217"/>
    <w:rsid w:val="000A6779"/>
    <w:rsid w:val="000B5A25"/>
    <w:rsid w:val="000C0C50"/>
    <w:rsid w:val="000C3088"/>
    <w:rsid w:val="000C4B23"/>
    <w:rsid w:val="000E493C"/>
    <w:rsid w:val="001218EB"/>
    <w:rsid w:val="00125319"/>
    <w:rsid w:val="001254F8"/>
    <w:rsid w:val="00136688"/>
    <w:rsid w:val="001366DF"/>
    <w:rsid w:val="001479D9"/>
    <w:rsid w:val="00151ACD"/>
    <w:rsid w:val="00162C75"/>
    <w:rsid w:val="00171BD2"/>
    <w:rsid w:val="00172F8E"/>
    <w:rsid w:val="001B053B"/>
    <w:rsid w:val="001B2381"/>
    <w:rsid w:val="001C2913"/>
    <w:rsid w:val="001C3ABE"/>
    <w:rsid w:val="001D3C3E"/>
    <w:rsid w:val="001E6093"/>
    <w:rsid w:val="001F3D17"/>
    <w:rsid w:val="00200DEE"/>
    <w:rsid w:val="00231C66"/>
    <w:rsid w:val="00236375"/>
    <w:rsid w:val="00237119"/>
    <w:rsid w:val="00243B16"/>
    <w:rsid w:val="00260322"/>
    <w:rsid w:val="00260DB3"/>
    <w:rsid w:val="002A541E"/>
    <w:rsid w:val="002A7D13"/>
    <w:rsid w:val="002B19E3"/>
    <w:rsid w:val="002C320B"/>
    <w:rsid w:val="002D0168"/>
    <w:rsid w:val="002D07F3"/>
    <w:rsid w:val="002E0A8F"/>
    <w:rsid w:val="002E287F"/>
    <w:rsid w:val="00312DB4"/>
    <w:rsid w:val="00345E95"/>
    <w:rsid w:val="00351B59"/>
    <w:rsid w:val="00364AF2"/>
    <w:rsid w:val="003717E6"/>
    <w:rsid w:val="003766D8"/>
    <w:rsid w:val="00392F8A"/>
    <w:rsid w:val="00397D1D"/>
    <w:rsid w:val="003C68BE"/>
    <w:rsid w:val="003D0CA9"/>
    <w:rsid w:val="003F4F74"/>
    <w:rsid w:val="00450216"/>
    <w:rsid w:val="00450A45"/>
    <w:rsid w:val="00466B7B"/>
    <w:rsid w:val="00477E9D"/>
    <w:rsid w:val="00490C3A"/>
    <w:rsid w:val="004976D2"/>
    <w:rsid w:val="004A02AA"/>
    <w:rsid w:val="004A7D3F"/>
    <w:rsid w:val="004B0D22"/>
    <w:rsid w:val="004C6E8D"/>
    <w:rsid w:val="004F6621"/>
    <w:rsid w:val="00506876"/>
    <w:rsid w:val="00513C7E"/>
    <w:rsid w:val="005269EA"/>
    <w:rsid w:val="00553B29"/>
    <w:rsid w:val="005548A7"/>
    <w:rsid w:val="00556828"/>
    <w:rsid w:val="00567439"/>
    <w:rsid w:val="00571BAF"/>
    <w:rsid w:val="00577885"/>
    <w:rsid w:val="00577AA9"/>
    <w:rsid w:val="00583914"/>
    <w:rsid w:val="0058580D"/>
    <w:rsid w:val="005941DE"/>
    <w:rsid w:val="00594424"/>
    <w:rsid w:val="005A06C2"/>
    <w:rsid w:val="005A1CC7"/>
    <w:rsid w:val="005A4109"/>
    <w:rsid w:val="005A5E16"/>
    <w:rsid w:val="005C6BB2"/>
    <w:rsid w:val="005D7166"/>
    <w:rsid w:val="005F22E6"/>
    <w:rsid w:val="005F66C4"/>
    <w:rsid w:val="005F6A35"/>
    <w:rsid w:val="0062332C"/>
    <w:rsid w:val="00625BAD"/>
    <w:rsid w:val="00627D2F"/>
    <w:rsid w:val="0064040F"/>
    <w:rsid w:val="00642679"/>
    <w:rsid w:val="00653CAC"/>
    <w:rsid w:val="00685598"/>
    <w:rsid w:val="00691544"/>
    <w:rsid w:val="006B6E48"/>
    <w:rsid w:val="006C101A"/>
    <w:rsid w:val="00702CA0"/>
    <w:rsid w:val="00706F4D"/>
    <w:rsid w:val="00715648"/>
    <w:rsid w:val="00723E82"/>
    <w:rsid w:val="007562DC"/>
    <w:rsid w:val="00757A22"/>
    <w:rsid w:val="007619B4"/>
    <w:rsid w:val="00763B41"/>
    <w:rsid w:val="00765B13"/>
    <w:rsid w:val="00780DC5"/>
    <w:rsid w:val="00791F3D"/>
    <w:rsid w:val="007B1596"/>
    <w:rsid w:val="007B1909"/>
    <w:rsid w:val="007C394D"/>
    <w:rsid w:val="007D3504"/>
    <w:rsid w:val="00807A0F"/>
    <w:rsid w:val="00810AA5"/>
    <w:rsid w:val="008112DA"/>
    <w:rsid w:val="00824D38"/>
    <w:rsid w:val="00826379"/>
    <w:rsid w:val="00826F3A"/>
    <w:rsid w:val="00860BB4"/>
    <w:rsid w:val="008A352B"/>
    <w:rsid w:val="008A77EB"/>
    <w:rsid w:val="008E0709"/>
    <w:rsid w:val="008F07D8"/>
    <w:rsid w:val="009006D9"/>
    <w:rsid w:val="00902958"/>
    <w:rsid w:val="0090463D"/>
    <w:rsid w:val="009151E0"/>
    <w:rsid w:val="00922933"/>
    <w:rsid w:val="00922950"/>
    <w:rsid w:val="00927B1D"/>
    <w:rsid w:val="009349FD"/>
    <w:rsid w:val="00935D9F"/>
    <w:rsid w:val="00950E6A"/>
    <w:rsid w:val="00960763"/>
    <w:rsid w:val="00971F63"/>
    <w:rsid w:val="00982945"/>
    <w:rsid w:val="00982A15"/>
    <w:rsid w:val="00982EEF"/>
    <w:rsid w:val="009A4F7F"/>
    <w:rsid w:val="009A71D5"/>
    <w:rsid w:val="009C2C90"/>
    <w:rsid w:val="009C780E"/>
    <w:rsid w:val="009E1118"/>
    <w:rsid w:val="009E233E"/>
    <w:rsid w:val="009E2818"/>
    <w:rsid w:val="009E6083"/>
    <w:rsid w:val="009F0E58"/>
    <w:rsid w:val="009F6715"/>
    <w:rsid w:val="00A26016"/>
    <w:rsid w:val="00A42B41"/>
    <w:rsid w:val="00A47E9A"/>
    <w:rsid w:val="00A53339"/>
    <w:rsid w:val="00A60249"/>
    <w:rsid w:val="00A63DF2"/>
    <w:rsid w:val="00A64544"/>
    <w:rsid w:val="00A724E0"/>
    <w:rsid w:val="00A747CA"/>
    <w:rsid w:val="00AA1425"/>
    <w:rsid w:val="00AB317D"/>
    <w:rsid w:val="00AC102C"/>
    <w:rsid w:val="00AD238D"/>
    <w:rsid w:val="00B00B54"/>
    <w:rsid w:val="00B06CA4"/>
    <w:rsid w:val="00B26279"/>
    <w:rsid w:val="00B337A3"/>
    <w:rsid w:val="00B53025"/>
    <w:rsid w:val="00B74437"/>
    <w:rsid w:val="00B83429"/>
    <w:rsid w:val="00B87D01"/>
    <w:rsid w:val="00B912A4"/>
    <w:rsid w:val="00B919E8"/>
    <w:rsid w:val="00BA0BD3"/>
    <w:rsid w:val="00BA3D9D"/>
    <w:rsid w:val="00BC1779"/>
    <w:rsid w:val="00BD4023"/>
    <w:rsid w:val="00C02067"/>
    <w:rsid w:val="00C02431"/>
    <w:rsid w:val="00C15730"/>
    <w:rsid w:val="00C33912"/>
    <w:rsid w:val="00C4616F"/>
    <w:rsid w:val="00C461CE"/>
    <w:rsid w:val="00C50F5A"/>
    <w:rsid w:val="00C94F6E"/>
    <w:rsid w:val="00C96B25"/>
    <w:rsid w:val="00CA0EC0"/>
    <w:rsid w:val="00CB12AF"/>
    <w:rsid w:val="00CB31A0"/>
    <w:rsid w:val="00CC189C"/>
    <w:rsid w:val="00CD7923"/>
    <w:rsid w:val="00CE03A2"/>
    <w:rsid w:val="00CE7585"/>
    <w:rsid w:val="00CF4127"/>
    <w:rsid w:val="00D10464"/>
    <w:rsid w:val="00D25618"/>
    <w:rsid w:val="00D35BF0"/>
    <w:rsid w:val="00D47F0E"/>
    <w:rsid w:val="00D570FD"/>
    <w:rsid w:val="00D91953"/>
    <w:rsid w:val="00D94E4C"/>
    <w:rsid w:val="00DA1801"/>
    <w:rsid w:val="00DA3EC8"/>
    <w:rsid w:val="00DB5192"/>
    <w:rsid w:val="00DC0E2F"/>
    <w:rsid w:val="00DC252E"/>
    <w:rsid w:val="00DD6A14"/>
    <w:rsid w:val="00DE3CB9"/>
    <w:rsid w:val="00E071C9"/>
    <w:rsid w:val="00E23E5F"/>
    <w:rsid w:val="00E432DD"/>
    <w:rsid w:val="00E45214"/>
    <w:rsid w:val="00E5646A"/>
    <w:rsid w:val="00E65C73"/>
    <w:rsid w:val="00E908F9"/>
    <w:rsid w:val="00E93828"/>
    <w:rsid w:val="00EB4C70"/>
    <w:rsid w:val="00EC1B2F"/>
    <w:rsid w:val="00ED1516"/>
    <w:rsid w:val="00ED44E6"/>
    <w:rsid w:val="00ED7E27"/>
    <w:rsid w:val="00EE7845"/>
    <w:rsid w:val="00F1197C"/>
    <w:rsid w:val="00F12CBE"/>
    <w:rsid w:val="00F13162"/>
    <w:rsid w:val="00F16481"/>
    <w:rsid w:val="00F30BDA"/>
    <w:rsid w:val="00F40209"/>
    <w:rsid w:val="00F50870"/>
    <w:rsid w:val="00F53B3C"/>
    <w:rsid w:val="00F624E4"/>
    <w:rsid w:val="00F64BDE"/>
    <w:rsid w:val="00F74F61"/>
    <w:rsid w:val="00F85F69"/>
    <w:rsid w:val="00FA2FE1"/>
    <w:rsid w:val="00FB3222"/>
    <w:rsid w:val="00FC0CA9"/>
    <w:rsid w:val="00FC7E85"/>
    <w:rsid w:val="03A06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000C"/>
  <w15:docId w15:val="{A6064442-4892-4257-932B-02916AB7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E5F"/>
    <w:pPr>
      <w:widowControl w:val="0"/>
      <w:suppressAutoHyphens/>
      <w:autoSpaceDE w:val="0"/>
    </w:pPr>
    <w:rPr>
      <w:rFonts w:ascii="Baskerville Old Face" w:hAnsi="Baskerville Old Face"/>
      <w:szCs w:val="24"/>
      <w:lang w:eastAsia="ar-SA"/>
    </w:rPr>
  </w:style>
  <w:style w:type="paragraph" w:styleId="Heading1">
    <w:name w:val="heading 1"/>
    <w:basedOn w:val="Normal"/>
    <w:next w:val="Normal"/>
    <w:qFormat/>
    <w:rsid w:val="00E23E5F"/>
    <w:pPr>
      <w:keepNext/>
      <w:ind w:left="450"/>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E23E5F"/>
  </w:style>
  <w:style w:type="character" w:customStyle="1" w:styleId="WW-DefaultParagraphFont">
    <w:name w:val="WW-Default Paragraph Font"/>
    <w:rsid w:val="00E23E5F"/>
  </w:style>
  <w:style w:type="character" w:customStyle="1" w:styleId="WW-DefaultParagraphFont1">
    <w:name w:val="WW-Default Paragraph Font1"/>
    <w:rsid w:val="00E23E5F"/>
  </w:style>
  <w:style w:type="character" w:customStyle="1" w:styleId="FootnoteCharacters">
    <w:name w:val="Footnote Characters"/>
    <w:rsid w:val="00E23E5F"/>
  </w:style>
  <w:style w:type="character" w:customStyle="1" w:styleId="CharChar">
    <w:name w:val="Char Char"/>
    <w:rsid w:val="00E23E5F"/>
    <w:rPr>
      <w:rFonts w:ascii="Tahoma" w:hAnsi="Tahoma" w:cs="Tahoma"/>
      <w:sz w:val="16"/>
      <w:szCs w:val="16"/>
    </w:rPr>
  </w:style>
  <w:style w:type="character" w:customStyle="1" w:styleId="HeaderChar">
    <w:name w:val="Header Char"/>
    <w:rsid w:val="00E23E5F"/>
    <w:rPr>
      <w:rFonts w:ascii="Baskerville Old Face" w:hAnsi="Baskerville Old Face"/>
      <w:szCs w:val="24"/>
    </w:rPr>
  </w:style>
  <w:style w:type="character" w:customStyle="1" w:styleId="FooterChar">
    <w:name w:val="Footer Char"/>
    <w:rsid w:val="00E23E5F"/>
    <w:rPr>
      <w:rFonts w:ascii="Baskerville Old Face" w:hAnsi="Baskerville Old Face"/>
      <w:szCs w:val="24"/>
    </w:rPr>
  </w:style>
  <w:style w:type="paragraph" w:styleId="BodyText">
    <w:name w:val="Body Text"/>
    <w:basedOn w:val="Normal"/>
    <w:semiHidden/>
    <w:rsid w:val="00E23E5F"/>
    <w:pPr>
      <w:spacing w:after="120"/>
    </w:pPr>
  </w:style>
  <w:style w:type="paragraph" w:styleId="List">
    <w:name w:val="List"/>
    <w:basedOn w:val="BodyText"/>
    <w:semiHidden/>
    <w:rsid w:val="00E23E5F"/>
    <w:rPr>
      <w:rFonts w:cs="Tahoma"/>
    </w:rPr>
  </w:style>
  <w:style w:type="paragraph" w:styleId="Caption">
    <w:name w:val="caption"/>
    <w:basedOn w:val="Normal"/>
    <w:qFormat/>
    <w:rsid w:val="00E23E5F"/>
    <w:pPr>
      <w:suppressLineNumbers/>
      <w:spacing w:before="120" w:after="120"/>
    </w:pPr>
    <w:rPr>
      <w:rFonts w:cs="Tahoma"/>
      <w:i/>
      <w:iCs/>
      <w:szCs w:val="20"/>
    </w:rPr>
  </w:style>
  <w:style w:type="paragraph" w:customStyle="1" w:styleId="Index">
    <w:name w:val="Index"/>
    <w:basedOn w:val="Normal"/>
    <w:rsid w:val="00E23E5F"/>
    <w:pPr>
      <w:suppressLineNumbers/>
    </w:pPr>
    <w:rPr>
      <w:rFonts w:cs="Tahoma"/>
    </w:rPr>
  </w:style>
  <w:style w:type="paragraph" w:customStyle="1" w:styleId="Heading">
    <w:name w:val="Heading"/>
    <w:basedOn w:val="Normal"/>
    <w:next w:val="BodyText"/>
    <w:rsid w:val="00E23E5F"/>
    <w:pPr>
      <w:keepNext/>
      <w:spacing w:before="240" w:after="120"/>
    </w:pPr>
    <w:rPr>
      <w:rFonts w:ascii="Arial" w:eastAsia="MS Mincho" w:hAnsi="Arial" w:cs="Tahoma"/>
      <w:sz w:val="28"/>
      <w:szCs w:val="28"/>
    </w:rPr>
  </w:style>
  <w:style w:type="paragraph" w:styleId="Title">
    <w:name w:val="Title"/>
    <w:basedOn w:val="Normal"/>
    <w:next w:val="Subtitle"/>
    <w:qFormat/>
    <w:rsid w:val="00E23E5F"/>
    <w:pPr>
      <w:jc w:val="center"/>
    </w:pPr>
    <w:rPr>
      <w:rFonts w:ascii="Times New Roman" w:hAnsi="Times New Roman"/>
      <w:b/>
      <w:bCs/>
      <w:sz w:val="44"/>
      <w:szCs w:val="51"/>
    </w:rPr>
  </w:style>
  <w:style w:type="paragraph" w:styleId="Subtitle">
    <w:name w:val="Subtitle"/>
    <w:basedOn w:val="Heading"/>
    <w:next w:val="BodyText"/>
    <w:qFormat/>
    <w:rsid w:val="00E23E5F"/>
    <w:pPr>
      <w:jc w:val="center"/>
    </w:pPr>
    <w:rPr>
      <w:i/>
      <w:iCs/>
    </w:rPr>
  </w:style>
  <w:style w:type="paragraph" w:styleId="BalloonText">
    <w:name w:val="Balloon Text"/>
    <w:basedOn w:val="Normal"/>
    <w:rsid w:val="00E23E5F"/>
    <w:rPr>
      <w:rFonts w:ascii="Tahoma" w:hAnsi="Tahoma" w:cs="Tahoma"/>
      <w:sz w:val="16"/>
      <w:szCs w:val="16"/>
    </w:rPr>
  </w:style>
  <w:style w:type="paragraph" w:styleId="DocumentMap">
    <w:name w:val="Document Map"/>
    <w:basedOn w:val="Normal"/>
    <w:rsid w:val="00E23E5F"/>
    <w:rPr>
      <w:rFonts w:ascii="Tahoma" w:hAnsi="Tahoma" w:cs="Tahoma"/>
      <w:sz w:val="16"/>
      <w:szCs w:val="16"/>
    </w:rPr>
  </w:style>
  <w:style w:type="paragraph" w:styleId="Header">
    <w:name w:val="header"/>
    <w:basedOn w:val="Normal"/>
    <w:semiHidden/>
    <w:rsid w:val="00E23E5F"/>
    <w:pPr>
      <w:tabs>
        <w:tab w:val="center" w:pos="4680"/>
        <w:tab w:val="right" w:pos="9360"/>
      </w:tabs>
    </w:pPr>
  </w:style>
  <w:style w:type="paragraph" w:styleId="Footer">
    <w:name w:val="footer"/>
    <w:basedOn w:val="Normal"/>
    <w:semiHidden/>
    <w:rsid w:val="00E23E5F"/>
    <w:pPr>
      <w:tabs>
        <w:tab w:val="center" w:pos="4680"/>
        <w:tab w:val="right" w:pos="9360"/>
      </w:tabs>
    </w:pPr>
  </w:style>
  <w:style w:type="paragraph" w:customStyle="1" w:styleId="TableContents">
    <w:name w:val="Table Contents"/>
    <w:basedOn w:val="Normal"/>
    <w:rsid w:val="00E23E5F"/>
    <w:pPr>
      <w:suppressLineNumbers/>
    </w:pPr>
  </w:style>
  <w:style w:type="paragraph" w:customStyle="1" w:styleId="TableHeading">
    <w:name w:val="Table Heading"/>
    <w:basedOn w:val="TableContents"/>
    <w:rsid w:val="00E23E5F"/>
    <w:pPr>
      <w:jc w:val="center"/>
    </w:pPr>
    <w:rPr>
      <w:b/>
      <w:bCs/>
    </w:rPr>
  </w:style>
  <w:style w:type="character" w:styleId="Hyperlink">
    <w:name w:val="Hyperlink"/>
    <w:basedOn w:val="DefaultParagraphFont"/>
    <w:uiPriority w:val="99"/>
    <w:unhideWhenUsed/>
    <w:rsid w:val="004A02AA"/>
    <w:rPr>
      <w:color w:val="0000FF" w:themeColor="hyperlink"/>
      <w:u w:val="single"/>
    </w:rPr>
  </w:style>
  <w:style w:type="character" w:styleId="UnresolvedMention">
    <w:name w:val="Unresolved Mention"/>
    <w:basedOn w:val="DefaultParagraphFont"/>
    <w:uiPriority w:val="99"/>
    <w:semiHidden/>
    <w:unhideWhenUsed/>
    <w:rsid w:val="004A0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scottingram81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liticsofprosecution.substack.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6</Pages>
  <Words>2011</Words>
  <Characters>11466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R</vt:lpstr>
    </vt:vector>
  </TitlesOfParts>
  <Company>Indiana University</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creator>Ingram Family</dc:creator>
  <cp:lastModifiedBy>Robert Ingram</cp:lastModifiedBy>
  <cp:revision>141</cp:revision>
  <cp:lastPrinted>2022-11-09T00:08:00Z</cp:lastPrinted>
  <dcterms:created xsi:type="dcterms:W3CDTF">2023-07-13T11:28:00Z</dcterms:created>
  <dcterms:modified xsi:type="dcterms:W3CDTF">2026-08-04T13:05:00Z</dcterms:modified>
</cp:coreProperties>
</file>